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3F" w:rsidRDefault="000D413F" w:rsidP="000D413F">
      <w:pPr>
        <w:spacing w:line="579" w:lineRule="exact"/>
        <w:rPr>
          <w:rFonts w:ascii="Times New Roman" w:eastAsia="黑体" w:hAnsi="Times New Roman"/>
          <w:sz w:val="32"/>
          <w:szCs w:val="32"/>
        </w:rPr>
      </w:pPr>
      <w:r>
        <w:rPr>
          <w:rFonts w:ascii="Times New Roman" w:eastAsia="黑体" w:hAnsi="黑体"/>
          <w:sz w:val="32"/>
          <w:szCs w:val="32"/>
        </w:rPr>
        <w:t>附件</w:t>
      </w:r>
    </w:p>
    <w:p w:rsidR="000D413F" w:rsidRDefault="000D413F" w:rsidP="000D413F">
      <w:pPr>
        <w:pStyle w:val="1"/>
        <w:spacing w:line="579" w:lineRule="exact"/>
      </w:pPr>
    </w:p>
    <w:p w:rsidR="000D413F" w:rsidRDefault="000D413F" w:rsidP="000D413F">
      <w:pPr>
        <w:pStyle w:val="1"/>
        <w:spacing w:line="579" w:lineRule="exact"/>
        <w:jc w:val="center"/>
        <w:rPr>
          <w:rFonts w:ascii="方正小标宋简体" w:eastAsia="方正小标宋简体" w:hAnsi="方正小标宋简体" w:cs="方正小标宋简体"/>
          <w:b w:val="0"/>
          <w:szCs w:val="44"/>
        </w:rPr>
      </w:pPr>
      <w:bookmarkStart w:id="0" w:name="OLE_LINK1"/>
      <w:r>
        <w:rPr>
          <w:rFonts w:ascii="方正小标宋简体" w:eastAsia="方正小标宋简体" w:hAnsi="方正小标宋简体" w:cs="方正小标宋简体" w:hint="eastAsia"/>
          <w:szCs w:val="44"/>
        </w:rPr>
        <w:t>吉林省建设工程特殊消防设计</w:t>
      </w:r>
    </w:p>
    <w:p w:rsidR="000D413F" w:rsidRDefault="000D413F" w:rsidP="000D413F">
      <w:pPr>
        <w:pStyle w:val="1"/>
        <w:spacing w:line="579" w:lineRule="exact"/>
        <w:jc w:val="center"/>
        <w:rPr>
          <w:rFonts w:ascii="方正小标宋简体" w:eastAsia="方正小标宋简体" w:hAnsi="方正小标宋简体" w:cs="方正小标宋简体"/>
          <w:szCs w:val="44"/>
        </w:rPr>
      </w:pPr>
      <w:r>
        <w:rPr>
          <w:rFonts w:ascii="方正小标宋简体" w:eastAsia="方正小标宋简体" w:hAnsi="方正小标宋简体" w:cs="方正小标宋简体" w:hint="eastAsia"/>
          <w:szCs w:val="44"/>
        </w:rPr>
        <w:t>专家评审管理办法</w:t>
      </w:r>
    </w:p>
    <w:bookmarkEnd w:id="0"/>
    <w:p w:rsidR="000D413F" w:rsidRDefault="000D413F" w:rsidP="000D413F">
      <w:pPr>
        <w:spacing w:line="579" w:lineRule="exact"/>
      </w:pPr>
    </w:p>
    <w:p w:rsidR="000D413F" w:rsidRDefault="000D413F" w:rsidP="000D413F">
      <w:pPr>
        <w:pStyle w:val="3"/>
        <w:snapToGrid w:val="0"/>
        <w:spacing w:before="0" w:after="0" w:line="579" w:lineRule="exact"/>
        <w:jc w:val="center"/>
        <w:rPr>
          <w:rFonts w:ascii="Times New Roman" w:hAnsi="Times New Roman"/>
        </w:rPr>
      </w:pPr>
      <w:r>
        <w:rPr>
          <w:rFonts w:ascii="Times New Roman"/>
        </w:rPr>
        <w:t>总则</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为规范建设工程特殊消防设计专家评审工作，加强消防安全源头管控，确保建设工程消防设计质量，根据《中华人民共和国建筑法》《中华人民共和国消防法》《建设工程质量管理条例》《建设工程消防设计审查验收管理暂行规定》、《建设工程消防设计审查验收工作细则》等法律法规</w:t>
      </w:r>
      <w:r>
        <w:rPr>
          <w:rFonts w:ascii="Times New Roman" w:eastAsia="仿宋_GB2312" w:hAnsi="Times New Roman"/>
          <w:sz w:val="32"/>
          <w:szCs w:val="32"/>
        </w:rPr>
        <w:t>,</w:t>
      </w:r>
      <w:r>
        <w:rPr>
          <w:rFonts w:ascii="Times New Roman" w:eastAsia="仿宋_GB2312" w:hAnsi="Times New Roman"/>
          <w:sz w:val="32"/>
          <w:szCs w:val="32"/>
        </w:rPr>
        <w:t>结合我省实际情况，制定本办法。</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本办法适用于吉林省行政区域内建设工程特殊消防设计专家评审活动。</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建设工程特殊消防设计专家评审应当坚持合法、科学、公正的原则，确保评审结论安全可靠、技术先进、经济合理。</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建设工程特殊消防设计专家评审除符合本办法规定的内容外，还应满足国家、吉林省相关的法律、法规及相关规定的要求。</w:t>
      </w:r>
    </w:p>
    <w:p w:rsidR="000D413F" w:rsidRDefault="000D413F" w:rsidP="000D413F">
      <w:pPr>
        <w:pStyle w:val="2"/>
        <w:spacing w:after="0" w:line="579" w:lineRule="exact"/>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t>评审组织</w:t>
      </w:r>
    </w:p>
    <w:p w:rsidR="000D413F" w:rsidRDefault="000D413F" w:rsidP="000D413F">
      <w:pPr>
        <w:pStyle w:val="2"/>
        <w:spacing w:after="0" w:line="579" w:lineRule="exact"/>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建设工程特殊消防设计专家评审工作由省住房和城乡建设主管部门负责组织和实施。</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评审组的专家由省住房和城乡建设主管部门邀请。</w:t>
      </w:r>
    </w:p>
    <w:p w:rsidR="000D413F" w:rsidRDefault="000D413F" w:rsidP="000D413F">
      <w:pPr>
        <w:pStyle w:val="3"/>
        <w:rPr>
          <w:rFonts w:ascii="Times New Roman" w:hAnsi="Times New Roman"/>
          <w:szCs w:val="32"/>
        </w:rPr>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t>评审范围</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有下列情形之一的建设工程应进行特殊消防设计专家评审：</w:t>
      </w:r>
      <w:r>
        <w:rPr>
          <w:rFonts w:ascii="Times New Roman" w:eastAsia="仿宋_GB2312" w:hAnsi="Times New Roman"/>
          <w:sz w:val="32"/>
          <w:szCs w:val="32"/>
        </w:rPr>
        <w:t xml:space="preserve">       </w:t>
      </w:r>
    </w:p>
    <w:p w:rsidR="000D413F" w:rsidRDefault="000D413F" w:rsidP="000D413F">
      <w:pPr>
        <w:numPr>
          <w:ilvl w:val="0"/>
          <w:numId w:val="4"/>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国家工程建设消防技术标准没有规定的；</w:t>
      </w:r>
    </w:p>
    <w:p w:rsidR="000D413F" w:rsidRPr="00416878" w:rsidRDefault="000D413F" w:rsidP="000D413F">
      <w:pPr>
        <w:numPr>
          <w:ilvl w:val="0"/>
          <w:numId w:val="4"/>
        </w:numPr>
        <w:snapToGrid w:val="0"/>
        <w:spacing w:line="579"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消防设计文件拟采用的新技术、新工艺、新材料不符合国</w:t>
      </w:r>
      <w:r w:rsidRPr="00416878">
        <w:rPr>
          <w:rFonts w:ascii="仿宋_GB2312" w:eastAsia="仿宋_GB2312" w:hAnsi="Times New Roman" w:hint="eastAsia"/>
          <w:sz w:val="32"/>
          <w:szCs w:val="32"/>
        </w:rPr>
        <w:t>家工程建设消防技术标准规定的；</w:t>
      </w:r>
    </w:p>
    <w:p w:rsidR="000D413F" w:rsidRPr="00416878" w:rsidRDefault="000D413F" w:rsidP="000D413F">
      <w:pPr>
        <w:numPr>
          <w:ilvl w:val="0"/>
          <w:numId w:val="4"/>
        </w:numPr>
        <w:snapToGrid w:val="0"/>
        <w:spacing w:line="579" w:lineRule="exact"/>
        <w:ind w:firstLineChars="200" w:firstLine="640"/>
        <w:rPr>
          <w:rFonts w:ascii="仿宋_GB2312" w:eastAsia="仿宋_GB2312" w:hAnsi="Times New Roman"/>
          <w:sz w:val="32"/>
          <w:szCs w:val="32"/>
        </w:rPr>
      </w:pPr>
      <w:r w:rsidRPr="00416878">
        <w:rPr>
          <w:rFonts w:ascii="仿宋_GB2312" w:eastAsia="仿宋_GB2312" w:hAnsi="Times New Roman" w:hint="eastAsia"/>
          <w:sz w:val="32"/>
          <w:szCs w:val="32"/>
        </w:rPr>
        <w:t>因保护利用历史建筑、历史文化街区需要，确实无法满足国家工程建设消防技术标准要求的；</w:t>
      </w:r>
    </w:p>
    <w:p w:rsidR="000D413F" w:rsidRPr="00416878" w:rsidRDefault="000D413F" w:rsidP="000D413F">
      <w:pPr>
        <w:numPr>
          <w:ilvl w:val="0"/>
          <w:numId w:val="4"/>
        </w:numPr>
        <w:snapToGrid w:val="0"/>
        <w:spacing w:line="579" w:lineRule="exact"/>
        <w:ind w:firstLineChars="200" w:firstLine="640"/>
        <w:rPr>
          <w:rFonts w:ascii="仿宋_GB2312" w:eastAsia="仿宋_GB2312" w:hAnsi="Times New Roman"/>
          <w:sz w:val="32"/>
          <w:szCs w:val="32"/>
        </w:rPr>
      </w:pPr>
      <w:r w:rsidRPr="00416878">
        <w:rPr>
          <w:rFonts w:ascii="仿宋_GB2312" w:eastAsia="仿宋_GB2312" w:hAnsi="Times New Roman" w:hint="eastAsia"/>
          <w:sz w:val="32"/>
          <w:szCs w:val="32"/>
        </w:rPr>
        <w:t>高度大于250米的民用建筑。</w:t>
      </w:r>
    </w:p>
    <w:p w:rsidR="000D413F" w:rsidRDefault="000D413F" w:rsidP="000D413F">
      <w:pPr>
        <w:pStyle w:val="2"/>
        <w:spacing w:after="0" w:line="579" w:lineRule="exact"/>
        <w:rPr>
          <w:rFonts w:ascii="Times New Roman" w:hAnsi="Times New Roman"/>
        </w:rPr>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t>申报程序</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建设单位向各市</w:t>
      </w:r>
      <w:r>
        <w:rPr>
          <w:rFonts w:ascii="Times New Roman" w:eastAsia="仿宋_GB2312" w:hAnsi="Times New Roman" w:hint="eastAsia"/>
          <w:sz w:val="32"/>
          <w:szCs w:val="32"/>
        </w:rPr>
        <w:t>（</w:t>
      </w:r>
      <w:r>
        <w:rPr>
          <w:rFonts w:ascii="Times New Roman" w:eastAsia="仿宋_GB2312" w:hAnsi="Times New Roman"/>
          <w:sz w:val="32"/>
          <w:szCs w:val="32"/>
        </w:rPr>
        <w:t>州</w:t>
      </w:r>
      <w:r>
        <w:rPr>
          <w:rFonts w:ascii="Times New Roman" w:eastAsia="仿宋_GB2312" w:hAnsi="Times New Roman" w:hint="eastAsia"/>
          <w:sz w:val="32"/>
          <w:szCs w:val="32"/>
        </w:rPr>
        <w:t>）</w:t>
      </w:r>
      <w:r>
        <w:rPr>
          <w:rFonts w:ascii="Times New Roman" w:eastAsia="仿宋_GB2312" w:hAnsi="Times New Roman"/>
          <w:sz w:val="32"/>
          <w:szCs w:val="32"/>
        </w:rPr>
        <w:t>、县（市、区）住房和城乡建设主管部门提出建设工程特殊消防设计专家评审的书面申</w:t>
      </w:r>
      <w:r>
        <w:rPr>
          <w:rFonts w:ascii="Times New Roman" w:eastAsia="仿宋_GB2312" w:hAnsi="Times New Roman"/>
          <w:sz w:val="32"/>
          <w:szCs w:val="32"/>
        </w:rPr>
        <w:lastRenderedPageBreak/>
        <w:t>请，下列内容应作为申请的附件材料一并报送：</w:t>
      </w:r>
    </w:p>
    <w:p w:rsidR="000D413F" w:rsidRDefault="000D413F" w:rsidP="000D413F">
      <w:pPr>
        <w:numPr>
          <w:ilvl w:val="0"/>
          <w:numId w:val="5"/>
        </w:numPr>
        <w:snapToGrid w:val="0"/>
        <w:spacing w:line="579"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提供《特殊消</w:t>
      </w:r>
      <w:r w:rsidRPr="00416878">
        <w:rPr>
          <w:rFonts w:ascii="仿宋_GB2312" w:eastAsia="仿宋_GB2312" w:hAnsi="Times New Roman" w:hint="eastAsia"/>
          <w:sz w:val="32"/>
          <w:szCs w:val="32"/>
        </w:rPr>
        <w:t>防设计专家评审工程信息表》（附件1），</w:t>
      </w:r>
      <w:r>
        <w:rPr>
          <w:rFonts w:ascii="Times New Roman" w:eastAsia="仿宋_GB2312" w:hAnsi="Times New Roman"/>
          <w:sz w:val="32"/>
          <w:szCs w:val="32"/>
        </w:rPr>
        <w:t>应在工程简要说明中明确提请专家评审的特殊消防设计内容。</w:t>
      </w:r>
    </w:p>
    <w:p w:rsidR="000D413F" w:rsidRDefault="000D413F" w:rsidP="000D413F">
      <w:pPr>
        <w:numPr>
          <w:ilvl w:val="0"/>
          <w:numId w:val="5"/>
        </w:numPr>
        <w:snapToGrid w:val="0"/>
        <w:spacing w:line="579"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建设工程规划许可文件。</w:t>
      </w:r>
    </w:p>
    <w:p w:rsidR="000D413F" w:rsidRDefault="000D413F" w:rsidP="000D413F">
      <w:pPr>
        <w:numPr>
          <w:ilvl w:val="0"/>
          <w:numId w:val="5"/>
        </w:numPr>
        <w:spacing w:line="579"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特</w:t>
      </w:r>
      <w:r w:rsidRPr="00416878">
        <w:rPr>
          <w:rFonts w:ascii="仿宋_GB2312" w:eastAsia="仿宋_GB2312" w:hAnsi="Times New Roman" w:hint="eastAsia"/>
          <w:sz w:val="32"/>
          <w:szCs w:val="32"/>
        </w:rPr>
        <w:t>殊消防设计技术资料应满足《建设工程消防设计审查验收工作细则》第八条及《特殊消防设计技术资料自查表》（附件2）的要求。</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市（州）、县（市、区）住房和城乡建设主管部门应在收到建设单位申报材料之日起</w:t>
      </w:r>
      <w:r>
        <w:rPr>
          <w:rFonts w:ascii="Times New Roman" w:eastAsia="仿宋_GB2312" w:hAnsi="Times New Roman"/>
          <w:sz w:val="32"/>
          <w:szCs w:val="32"/>
        </w:rPr>
        <w:t>5</w:t>
      </w:r>
      <w:r>
        <w:rPr>
          <w:rFonts w:ascii="Times New Roman" w:eastAsia="仿宋_GB2312" w:hAnsi="Times New Roman"/>
          <w:sz w:val="32"/>
          <w:szCs w:val="32"/>
        </w:rPr>
        <w:t>个工作日内，对申报材料进行初审，并作如下处理：</w:t>
      </w:r>
    </w:p>
    <w:p w:rsidR="000D413F" w:rsidRPr="00416878" w:rsidRDefault="000D413F" w:rsidP="000D413F">
      <w:pPr>
        <w:numPr>
          <w:ilvl w:val="0"/>
          <w:numId w:val="6"/>
        </w:numPr>
        <w:snapToGrid w:val="0"/>
        <w:spacing w:line="579" w:lineRule="exact"/>
        <w:ind w:firstLine="560"/>
        <w:rPr>
          <w:rFonts w:ascii="仿宋_GB2312" w:eastAsia="仿宋_GB2312" w:hAnsi="Times New Roman"/>
          <w:sz w:val="32"/>
          <w:szCs w:val="32"/>
        </w:rPr>
      </w:pPr>
      <w:r>
        <w:rPr>
          <w:rFonts w:ascii="Times New Roman" w:eastAsia="仿宋_GB2312" w:hAnsi="Times New Roman"/>
          <w:sz w:val="32"/>
          <w:szCs w:val="32"/>
        </w:rPr>
        <w:t>初审认为符合规定且申报材料完整的，向省住房和城乡建设主管部门报送召开专家评</w:t>
      </w:r>
      <w:r w:rsidRPr="00416878">
        <w:rPr>
          <w:rFonts w:ascii="仿宋_GB2312" w:eastAsia="仿宋_GB2312" w:hAnsi="Times New Roman" w:hint="eastAsia"/>
          <w:sz w:val="32"/>
          <w:szCs w:val="32"/>
        </w:rPr>
        <w:t>审申请，并填写《建设工程特殊消防设计专家评审初审情况表》（附件3），与建设单位申请材料、拟参会单位名单一并作为申请函的附件；</w:t>
      </w:r>
    </w:p>
    <w:p w:rsidR="000D413F" w:rsidRDefault="000D413F" w:rsidP="000D413F">
      <w:pPr>
        <w:numPr>
          <w:ilvl w:val="0"/>
          <w:numId w:val="6"/>
        </w:numPr>
        <w:snapToGrid w:val="0"/>
        <w:spacing w:line="579" w:lineRule="exact"/>
        <w:ind w:firstLine="560"/>
        <w:rPr>
          <w:rFonts w:ascii="Times New Roman" w:eastAsia="仿宋_GB2312" w:hAnsi="Times New Roman"/>
          <w:sz w:val="32"/>
          <w:szCs w:val="32"/>
        </w:rPr>
      </w:pPr>
      <w:r w:rsidRPr="00416878">
        <w:rPr>
          <w:rFonts w:ascii="仿宋_GB2312" w:eastAsia="仿宋_GB2312" w:hAnsi="Times New Roman" w:hint="eastAsia"/>
          <w:sz w:val="32"/>
          <w:szCs w:val="32"/>
        </w:rPr>
        <w:t>初审认为符合规定但申报材料不完</w:t>
      </w:r>
      <w:r>
        <w:rPr>
          <w:rFonts w:ascii="Times New Roman" w:eastAsia="仿宋_GB2312" w:hAnsi="Times New Roman"/>
          <w:sz w:val="32"/>
          <w:szCs w:val="32"/>
        </w:rPr>
        <w:t>整的，应当及时通知建设单位补正资料后，按前项规定处理；</w:t>
      </w:r>
    </w:p>
    <w:p w:rsidR="000D413F" w:rsidRPr="00416878" w:rsidRDefault="000D413F" w:rsidP="000D413F">
      <w:pPr>
        <w:numPr>
          <w:ilvl w:val="0"/>
          <w:numId w:val="6"/>
        </w:numPr>
        <w:snapToGrid w:val="0"/>
        <w:spacing w:line="579" w:lineRule="exact"/>
        <w:ind w:firstLine="560"/>
        <w:rPr>
          <w:rFonts w:ascii="仿宋_GB2312" w:eastAsia="仿宋_GB2312" w:hAnsi="Times New Roman"/>
          <w:sz w:val="32"/>
          <w:szCs w:val="32"/>
        </w:rPr>
      </w:pPr>
      <w:r>
        <w:rPr>
          <w:rFonts w:ascii="Times New Roman" w:eastAsia="仿宋_GB2312" w:hAnsi="Times New Roman"/>
          <w:sz w:val="32"/>
          <w:szCs w:val="32"/>
        </w:rPr>
        <w:t>初审认为不符合规定的，告知建设单位不予开展专家评审。</w:t>
      </w:r>
    </w:p>
    <w:p w:rsidR="000D413F" w:rsidRPr="00416878" w:rsidRDefault="000D413F" w:rsidP="000D413F">
      <w:pPr>
        <w:numPr>
          <w:ilvl w:val="0"/>
          <w:numId w:val="3"/>
        </w:numPr>
        <w:snapToGrid w:val="0"/>
        <w:spacing w:line="579" w:lineRule="exact"/>
        <w:ind w:firstLineChars="200" w:firstLine="640"/>
        <w:rPr>
          <w:rFonts w:ascii="仿宋_GB2312" w:eastAsia="仿宋_GB2312" w:hAnsi="Times New Roman"/>
          <w:sz w:val="32"/>
          <w:szCs w:val="32"/>
        </w:rPr>
      </w:pPr>
      <w:r w:rsidRPr="00416878">
        <w:rPr>
          <w:rFonts w:ascii="仿宋_GB2312" w:eastAsia="仿宋_GB2312" w:hAnsi="Times New Roman" w:hint="eastAsia"/>
          <w:sz w:val="32"/>
          <w:szCs w:val="32"/>
        </w:rPr>
        <w:t xml:space="preserve"> 省住房和城乡建设厅消防主管部门接到市（州）、县（市、区）住房和城乡建设主管部门的申请之日起10个工作日内，组织召开专家评审。</w:t>
      </w:r>
    </w:p>
    <w:p w:rsidR="000D413F" w:rsidRDefault="000D413F" w:rsidP="000D413F">
      <w:pPr>
        <w:pStyle w:val="2"/>
        <w:spacing w:after="0" w:line="579" w:lineRule="exact"/>
        <w:rPr>
          <w:rFonts w:ascii="Times New Roman" w:hAnsi="Times New Roman"/>
        </w:rPr>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lastRenderedPageBreak/>
        <w:t>评审程序</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省住房和城乡建设主管部门负责向参会专家、相关单位发出会议通知，提供会议议程和项目相关材料。</w:t>
      </w:r>
    </w:p>
    <w:p w:rsidR="000D413F" w:rsidRDefault="000D413F" w:rsidP="000D413F">
      <w:p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建设工程的建设单位、设计单位、消防技术服务单位、施工图审查机构等单位的</w:t>
      </w:r>
      <w:r>
        <w:rPr>
          <w:rFonts w:ascii="Times New Roman" w:eastAsia="仿宋_GB2312" w:hAnsi="Times New Roman"/>
          <w:bCs/>
          <w:sz w:val="32"/>
          <w:szCs w:val="32"/>
        </w:rPr>
        <w:t>项目负责人、技术负责人及相关人员</w:t>
      </w:r>
      <w:r>
        <w:rPr>
          <w:rFonts w:ascii="Times New Roman" w:eastAsia="仿宋_GB2312" w:hAnsi="Times New Roman"/>
          <w:sz w:val="32"/>
          <w:szCs w:val="32"/>
        </w:rPr>
        <w:t>应参加专家评审。</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评审专家的选取</w:t>
      </w:r>
    </w:p>
    <w:p w:rsidR="000D413F" w:rsidRDefault="000D413F" w:rsidP="000D413F">
      <w:pPr>
        <w:numPr>
          <w:ilvl w:val="0"/>
          <w:numId w:val="7"/>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评审专家应从省住房和城乡建设厅建设工程消防技术专家库政策研究组中随机抽取，对于技术复杂、专业性强或者国家有特殊要求的项目，可以直接邀请相应专业的中国科学院院士、中国工程院院士、全国工程勘察设计大师以及境外具有相应资历的专家参加评审，专家组人数不少于</w:t>
      </w:r>
      <w:r>
        <w:rPr>
          <w:rFonts w:ascii="Times New Roman" w:eastAsia="仿宋_GB2312" w:hAnsi="Times New Roman"/>
          <w:sz w:val="32"/>
          <w:szCs w:val="32"/>
        </w:rPr>
        <w:t>7</w:t>
      </w:r>
      <w:r>
        <w:rPr>
          <w:rFonts w:ascii="Times New Roman" w:eastAsia="仿宋_GB2312" w:hAnsi="Times New Roman"/>
          <w:sz w:val="32"/>
          <w:szCs w:val="32"/>
        </w:rPr>
        <w:t>人。</w:t>
      </w:r>
    </w:p>
    <w:p w:rsidR="000D413F" w:rsidRDefault="000D413F" w:rsidP="000D413F">
      <w:pPr>
        <w:numPr>
          <w:ilvl w:val="0"/>
          <w:numId w:val="7"/>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被抽取参加评审的专家与被评审工程的建设、设计等相关单位有利害关系的，或者曾经参与被评审工程消防设计咨询的，应当主动告知住房城乡建设主管部门，并主动申请回避。</w:t>
      </w:r>
    </w:p>
    <w:p w:rsidR="000D413F" w:rsidRDefault="000D413F" w:rsidP="000D413F">
      <w:pPr>
        <w:numPr>
          <w:ilvl w:val="0"/>
          <w:numId w:val="7"/>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专家应遵守《吉林省建设工程消防技术专家库管理办法》中的相关要求，按时参加评审，遵守工作纪律，不得私下接触项目相关方，不得收受利害关系人的财物或其他好处。</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评审流程</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专家组成员在《专家评审专家组签名表》（附件</w:t>
      </w:r>
      <w:r>
        <w:rPr>
          <w:rFonts w:ascii="Times New Roman" w:eastAsia="仿宋_GB2312" w:hAnsi="Times New Roman"/>
          <w:sz w:val="32"/>
          <w:szCs w:val="32"/>
        </w:rPr>
        <w:t>4</w:t>
      </w:r>
      <w:r>
        <w:rPr>
          <w:rFonts w:ascii="Times New Roman" w:eastAsia="仿宋_GB2312" w:hAnsi="Times New Roman"/>
          <w:sz w:val="32"/>
          <w:szCs w:val="32"/>
        </w:rPr>
        <w:t>）上签名。</w:t>
      </w:r>
    </w:p>
    <w:p w:rsidR="000D413F" w:rsidRDefault="000D413F" w:rsidP="000D413F">
      <w:p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lastRenderedPageBreak/>
        <w:t>市（州）、县（市、区）市、县、区住房城乡建设部门、建设单位、设计单位、消防技术服务单位、施工图审查机构等相关单位在《专家评审参会人员签到表》（附件</w:t>
      </w:r>
      <w:r>
        <w:rPr>
          <w:rFonts w:ascii="Times New Roman" w:eastAsia="仿宋_GB2312" w:hAnsi="Times New Roman"/>
          <w:sz w:val="32"/>
          <w:szCs w:val="32"/>
        </w:rPr>
        <w:t>5</w:t>
      </w:r>
      <w:r>
        <w:rPr>
          <w:rFonts w:ascii="Times New Roman" w:eastAsia="仿宋_GB2312" w:hAnsi="Times New Roman"/>
          <w:sz w:val="32"/>
          <w:szCs w:val="32"/>
        </w:rPr>
        <w:t>）上签到。线上远程参会专家、人员可标注</w:t>
      </w:r>
      <w:r>
        <w:rPr>
          <w:rFonts w:ascii="Times New Roman" w:eastAsia="仿宋_GB2312" w:hAnsi="Times New Roman"/>
          <w:sz w:val="32"/>
          <w:szCs w:val="32"/>
        </w:rPr>
        <w:t>“</w:t>
      </w:r>
      <w:r>
        <w:rPr>
          <w:rFonts w:ascii="Times New Roman" w:eastAsia="仿宋_GB2312" w:hAnsi="Times New Roman"/>
          <w:sz w:val="32"/>
          <w:szCs w:val="32"/>
        </w:rPr>
        <w:t>线上参会</w:t>
      </w:r>
      <w:r>
        <w:rPr>
          <w:rFonts w:ascii="Times New Roman" w:eastAsia="仿宋_GB2312" w:hAnsi="Times New Roman"/>
          <w:sz w:val="32"/>
          <w:szCs w:val="32"/>
        </w:rPr>
        <w:t>”</w:t>
      </w:r>
      <w:r>
        <w:rPr>
          <w:rFonts w:ascii="Times New Roman" w:eastAsia="仿宋_GB2312" w:hAnsi="Times New Roman"/>
          <w:sz w:val="32"/>
          <w:szCs w:val="32"/>
        </w:rPr>
        <w:t>。</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由省住房和城乡建设厅主管部门宣布会议开始，介绍专家组成员，专家组成员推选产生一名组长，由组长主持会议进程。</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专家依据上报材料及汇报情况进行核查是否符合召开专家评审的条件，并在《专家评审专家意见表》（附件</w:t>
      </w:r>
      <w:r>
        <w:rPr>
          <w:rFonts w:ascii="Times New Roman" w:eastAsia="仿宋_GB2312" w:hAnsi="Times New Roman"/>
          <w:sz w:val="32"/>
          <w:szCs w:val="32"/>
        </w:rPr>
        <w:t>6</w:t>
      </w:r>
      <w:r>
        <w:rPr>
          <w:rFonts w:ascii="Times New Roman" w:eastAsia="仿宋_GB2312" w:hAnsi="Times New Roman"/>
          <w:sz w:val="32"/>
          <w:szCs w:val="32"/>
        </w:rPr>
        <w:t>）中做相应判定。经四分之三以上专家认为符合召开专家评审会条件的，会议可继续进行；否则会议终止，评审结论为不符合专家评审条件。</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专家组组长宣布评审事项、纪律和要求。</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建设单位介绍建设工程基本情况。</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设计单位、消防技术服务等相关单位介绍特殊消防设计的必要性、方案的评估分析、实体试验验证或火灾数值模拟分析验证情况、应用实例。</w:t>
      </w:r>
    </w:p>
    <w:p w:rsidR="000D413F" w:rsidRDefault="000D413F" w:rsidP="000D413F">
      <w:pPr>
        <w:numPr>
          <w:ilvl w:val="0"/>
          <w:numId w:val="8"/>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专家组成员向汇报单位提问、质询。如专家组认为有必要，可要求建设单位组织专家组成员前往现场勘察。</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评审内容</w:t>
      </w:r>
      <w:r>
        <w:rPr>
          <w:rFonts w:ascii="Times New Roman" w:eastAsia="仿宋_GB2312" w:hAnsi="Times New Roman"/>
          <w:sz w:val="32"/>
          <w:szCs w:val="32"/>
        </w:rPr>
        <w:t xml:space="preserve"> </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设计超出或者不符合国家工程建设消防技术标准的理由是否充分；</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设计采用不符合国家工程建设消防技术标准和采用</w:t>
      </w:r>
      <w:r>
        <w:rPr>
          <w:rFonts w:ascii="Times New Roman" w:eastAsia="仿宋_GB2312" w:hAnsi="Times New Roman"/>
          <w:sz w:val="32"/>
          <w:szCs w:val="32"/>
        </w:rPr>
        <w:lastRenderedPageBreak/>
        <w:t>新技术、新工艺、新材料的理由是否充分，运用是否准确，是否具备应用可行性，提供的有关应用实例、产品说明是否与工程直接相关等；</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因保护利用历史建筑、历史文化街区需要，确实无法满足国家工程建设消防技术标准要求的理由是否充分，采取的加强措施是否可行、可靠和合理；</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特殊消防设计方案是否包含对两种以上方案的比选过程，是否从安全性、经济性、可实施性等方面进行综合分析后形成，是否不低于现行国家工程建设消防技术标准要求的同等消防安全水平，方案是否可行；</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重大工程、火灾危险等级高的特殊消防设计技术文件中是否包括实体试验验证内容；</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火灾数值模拟的火灾场景和模拟参数设定是否科学，应当进行实体试验的，实体试验内容是否与实际场景相符。火灾数值模拟分析结论和实体试验结论是否一致；</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建筑高度大于</w:t>
      </w:r>
      <w:r w:rsidRPr="00416878">
        <w:rPr>
          <w:rFonts w:ascii="仿宋_GB2312" w:eastAsia="仿宋_GB2312" w:hAnsi="Times New Roman" w:hint="eastAsia"/>
          <w:sz w:val="32"/>
          <w:szCs w:val="32"/>
        </w:rPr>
        <w:t>250米的建筑，讨论内容除上述六项以外，还应当讨论采取的加强性消防设</w:t>
      </w:r>
      <w:r>
        <w:rPr>
          <w:rFonts w:ascii="Times New Roman" w:eastAsia="仿宋_GB2312" w:hAnsi="Times New Roman"/>
          <w:sz w:val="32"/>
          <w:szCs w:val="32"/>
        </w:rPr>
        <w:t>计措施是否可行、可靠和合理；</w:t>
      </w:r>
    </w:p>
    <w:p w:rsidR="000D413F" w:rsidRDefault="000D413F" w:rsidP="000D413F">
      <w:pPr>
        <w:numPr>
          <w:ilvl w:val="0"/>
          <w:numId w:val="9"/>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其他需要评审的事项。</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专家评审意见应当包括下列内容：</w:t>
      </w:r>
      <w:r>
        <w:rPr>
          <w:rFonts w:ascii="Times New Roman" w:eastAsia="仿宋_GB2312" w:hAnsi="Times New Roman"/>
          <w:sz w:val="32"/>
          <w:szCs w:val="32"/>
        </w:rPr>
        <w:t xml:space="preserve"> </w:t>
      </w:r>
    </w:p>
    <w:p w:rsidR="000D413F" w:rsidRDefault="000D413F" w:rsidP="000D413F">
      <w:pPr>
        <w:numPr>
          <w:ilvl w:val="0"/>
          <w:numId w:val="10"/>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会议概况，包括会议时间、地点，组织机构，专家组的成员构成，参加会议的建设、设计、咨询、评估等单位；</w:t>
      </w:r>
      <w:r>
        <w:rPr>
          <w:rFonts w:ascii="Times New Roman" w:eastAsia="仿宋_GB2312" w:hAnsi="Times New Roman"/>
          <w:sz w:val="32"/>
          <w:szCs w:val="32"/>
        </w:rPr>
        <w:t xml:space="preserve"> </w:t>
      </w:r>
    </w:p>
    <w:p w:rsidR="000D413F" w:rsidRDefault="000D413F" w:rsidP="000D413F">
      <w:pPr>
        <w:numPr>
          <w:ilvl w:val="0"/>
          <w:numId w:val="10"/>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项目建设与设计概况；</w:t>
      </w:r>
      <w:r>
        <w:rPr>
          <w:rFonts w:ascii="Times New Roman" w:eastAsia="仿宋_GB2312" w:hAnsi="Times New Roman"/>
          <w:sz w:val="32"/>
          <w:szCs w:val="32"/>
        </w:rPr>
        <w:t xml:space="preserve"> </w:t>
      </w:r>
    </w:p>
    <w:p w:rsidR="000D413F" w:rsidRDefault="000D413F" w:rsidP="000D413F">
      <w:pPr>
        <w:numPr>
          <w:ilvl w:val="0"/>
          <w:numId w:val="10"/>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lastRenderedPageBreak/>
        <w:t>特殊消防设计评审内容；</w:t>
      </w:r>
      <w:r>
        <w:rPr>
          <w:rFonts w:ascii="Times New Roman" w:eastAsia="仿宋_GB2312" w:hAnsi="Times New Roman"/>
          <w:sz w:val="32"/>
          <w:szCs w:val="32"/>
        </w:rPr>
        <w:t xml:space="preserve"> </w:t>
      </w:r>
    </w:p>
    <w:p w:rsidR="000D413F" w:rsidRDefault="000D413F" w:rsidP="000D413F">
      <w:pPr>
        <w:numPr>
          <w:ilvl w:val="0"/>
          <w:numId w:val="10"/>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评审专</w:t>
      </w:r>
      <w:r w:rsidRPr="00416878">
        <w:rPr>
          <w:rFonts w:ascii="仿宋_GB2312" w:eastAsia="仿宋_GB2312" w:hAnsi="Times New Roman" w:hint="eastAsia"/>
          <w:sz w:val="32"/>
          <w:szCs w:val="32"/>
        </w:rPr>
        <w:t>家独立出具的评审意见，填写《专家评审专家意见表》（附件6），应有</w:t>
      </w:r>
      <w:r>
        <w:rPr>
          <w:rFonts w:ascii="Times New Roman" w:eastAsia="仿宋_GB2312" w:hAnsi="Times New Roman"/>
          <w:sz w:val="32"/>
          <w:szCs w:val="32"/>
        </w:rPr>
        <w:t>专家签字，明确为同意或不同意，不同意的应当说明理由；</w:t>
      </w:r>
      <w:r>
        <w:rPr>
          <w:rFonts w:ascii="Times New Roman" w:eastAsia="仿宋_GB2312" w:hAnsi="Times New Roman"/>
          <w:sz w:val="32"/>
          <w:szCs w:val="32"/>
        </w:rPr>
        <w:t xml:space="preserve"> </w:t>
      </w:r>
    </w:p>
    <w:p w:rsidR="000D413F" w:rsidRPr="00416878" w:rsidRDefault="000D413F" w:rsidP="000D413F">
      <w:pPr>
        <w:numPr>
          <w:ilvl w:val="0"/>
          <w:numId w:val="10"/>
        </w:numPr>
        <w:snapToGrid w:val="0"/>
        <w:spacing w:line="579" w:lineRule="exact"/>
        <w:ind w:firstLine="560"/>
        <w:rPr>
          <w:rFonts w:ascii="仿宋_GB2312" w:eastAsia="仿宋_GB2312" w:hAnsi="Times New Roman"/>
          <w:sz w:val="32"/>
          <w:szCs w:val="32"/>
        </w:rPr>
      </w:pPr>
      <w:r>
        <w:rPr>
          <w:rFonts w:ascii="Times New Roman" w:eastAsia="仿宋_GB2312" w:hAnsi="Times New Roman"/>
          <w:sz w:val="32"/>
          <w:szCs w:val="32"/>
        </w:rPr>
        <w:t>专家组评审意见的结论，结论应明确为同意或不同意，特殊消防设计技术资料经</w:t>
      </w:r>
      <w:r>
        <w:rPr>
          <w:rFonts w:ascii="Times New Roman" w:eastAsia="仿宋_GB2312" w:hAnsi="Times New Roman" w:hint="eastAsia"/>
          <w:sz w:val="32"/>
          <w:szCs w:val="32"/>
        </w:rPr>
        <w:t>四分之三</w:t>
      </w:r>
      <w:r>
        <w:rPr>
          <w:rFonts w:ascii="Times New Roman" w:eastAsia="仿宋_GB2312" w:hAnsi="Times New Roman"/>
          <w:sz w:val="32"/>
          <w:szCs w:val="32"/>
        </w:rPr>
        <w:t>以</w:t>
      </w:r>
      <w:r w:rsidRPr="00416878">
        <w:rPr>
          <w:rFonts w:ascii="仿宋_GB2312" w:eastAsia="仿宋_GB2312" w:hAnsi="Times New Roman" w:hint="eastAsia"/>
          <w:sz w:val="32"/>
          <w:szCs w:val="32"/>
        </w:rPr>
        <w:t>上评审专家同意即为评审通过，评审结论为同意；并填写《专家评审专家组意见表》（附件7），评审结论应有专家签字；</w:t>
      </w:r>
    </w:p>
    <w:p w:rsidR="000D413F" w:rsidRDefault="000D413F" w:rsidP="000D413F">
      <w:pPr>
        <w:numPr>
          <w:ilvl w:val="0"/>
          <w:numId w:val="10"/>
        </w:numPr>
        <w:snapToGrid w:val="0"/>
        <w:spacing w:line="579" w:lineRule="exact"/>
        <w:ind w:firstLine="560"/>
        <w:rPr>
          <w:rFonts w:ascii="Times New Roman" w:eastAsia="仿宋_GB2312" w:hAnsi="Times New Roman"/>
          <w:sz w:val="32"/>
          <w:szCs w:val="32"/>
        </w:rPr>
      </w:pPr>
      <w:r>
        <w:rPr>
          <w:rFonts w:ascii="Times New Roman" w:eastAsia="仿宋_GB2312" w:hAnsi="Times New Roman"/>
          <w:sz w:val="32"/>
          <w:szCs w:val="32"/>
        </w:rPr>
        <w:t>会议记录。</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评审后由专家组长向建设单位现场宣布结果。对评审同意通过，但存在部分技术资料、拟采用设计方案及措施需要补充完善的，应当按论证结论进行修改完善并获得专家签字同意。未通过专家评审的，调整完善后，建设单位按程序可以重新申请。</w:t>
      </w:r>
    </w:p>
    <w:p w:rsidR="000D413F" w:rsidRDefault="000D413F" w:rsidP="000D413F">
      <w:pPr>
        <w:pStyle w:val="2"/>
        <w:spacing w:after="0" w:line="579" w:lineRule="exact"/>
        <w:rPr>
          <w:rFonts w:ascii="Times New Roman" w:hAnsi="Times New Roman"/>
        </w:rPr>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t>评审意见运用</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省住房和城乡建设主管部门将建设工程特殊消防设计专家评审意见函告申请评审的市（州）、县（市、区）住房城乡建设主管部门。</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市（州）、县（市、区）住房城乡建设主管部门将专家评审意见交付建设单位。建设单位应当将专家评审意见及特殊消防设计等资料作为设计依据提供给施工图审查机构</w:t>
      </w:r>
      <w:r>
        <w:rPr>
          <w:rFonts w:ascii="Times New Roman" w:eastAsia="仿宋_GB2312" w:hAnsi="Times New Roman"/>
          <w:sz w:val="32"/>
          <w:szCs w:val="32"/>
        </w:rPr>
        <w:lastRenderedPageBreak/>
        <w:t>进行审查，审查合格后，将专家评审意见及特殊消防设计等资料作为设计文件成果提交至施工、监理等单位。</w:t>
      </w:r>
    </w:p>
    <w:p w:rsidR="000D413F" w:rsidRDefault="000D413F" w:rsidP="000D413F">
      <w:pPr>
        <w:numPr>
          <w:ilvl w:val="0"/>
          <w:numId w:val="3"/>
        </w:numPr>
        <w:snapToGrid w:val="0"/>
        <w:spacing w:line="579"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专家评审会议纪要及相关资料应由建设单位、市（州）、县（市、区）住房城乡建设主管部门立卷归档，长期保存。</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建设单位组织竣工验收时，应将特殊消防设计内容进行全数验收；申请消防验收时应对特殊消防设计验收情况作必须说明。</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市（州）、县（市、区）住房城乡建设主管部门在开展消防验收时，应依据特殊消防设计资料进行全数检查。</w:t>
      </w:r>
    </w:p>
    <w:p w:rsidR="000D413F" w:rsidRDefault="000D413F" w:rsidP="000D413F">
      <w:pPr>
        <w:pStyle w:val="2"/>
        <w:spacing w:after="0" w:line="579" w:lineRule="exact"/>
        <w:rPr>
          <w:rFonts w:ascii="Times New Roman" w:hAnsi="Times New Roman"/>
        </w:rPr>
      </w:pPr>
    </w:p>
    <w:p w:rsidR="000D413F" w:rsidRDefault="000D413F" w:rsidP="000D413F">
      <w:pPr>
        <w:pStyle w:val="3"/>
        <w:snapToGrid w:val="0"/>
        <w:spacing w:before="0" w:after="0" w:line="579" w:lineRule="exact"/>
        <w:jc w:val="center"/>
        <w:rPr>
          <w:rFonts w:ascii="Times New Roman" w:hAnsi="Times New Roman"/>
          <w:szCs w:val="32"/>
        </w:rPr>
      </w:pPr>
      <w:r>
        <w:rPr>
          <w:rFonts w:ascii="Times New Roman"/>
          <w:szCs w:val="32"/>
        </w:rPr>
        <w:t>其他规定</w:t>
      </w:r>
    </w:p>
    <w:p w:rsidR="000D413F" w:rsidRDefault="000D413F" w:rsidP="000D413F">
      <w:pPr>
        <w:spacing w:line="579" w:lineRule="exact"/>
        <w:rPr>
          <w:rFonts w:ascii="Times New Roman" w:hAnsi="Times New Roman"/>
        </w:rPr>
      </w:pP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省住房和城乡建设建设主管部门应严格按照国家有关档案管理的规定，做好特殊消防设计专家评审的档案管理工作，及时收集、整理相关工作资料，档案内容较多时可立分册并集中存放，其中，图纸可用电子档案的形式保存，原始技术资料应永久保存。</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专家评审仅对建设工程特殊消防设计申报的内容负责。</w:t>
      </w:r>
    </w:p>
    <w:p w:rsidR="000D413F" w:rsidRDefault="000D413F" w:rsidP="000D413F">
      <w:pPr>
        <w:numPr>
          <w:ilvl w:val="0"/>
          <w:numId w:val="3"/>
        </w:numPr>
        <w:snapToGrid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本办法由吉林省住房和城乡建设厅负责解释。</w:t>
      </w:r>
    </w:p>
    <w:p w:rsidR="000D413F" w:rsidRPr="00416878" w:rsidRDefault="000D413F" w:rsidP="000D413F">
      <w:pPr>
        <w:numPr>
          <w:ilvl w:val="0"/>
          <w:numId w:val="3"/>
        </w:numPr>
        <w:snapToGrid w:val="0"/>
        <w:spacing w:line="579"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本办法自</w:t>
      </w:r>
      <w:r>
        <w:rPr>
          <w:rFonts w:ascii="Times New Roman" w:eastAsia="仿宋_GB2312" w:hAnsi="Times New Roman" w:hint="eastAsia"/>
          <w:sz w:val="32"/>
          <w:szCs w:val="32"/>
        </w:rPr>
        <w:t>发布之</w:t>
      </w:r>
      <w:r w:rsidRPr="00416878">
        <w:rPr>
          <w:rFonts w:ascii="仿宋_GB2312" w:eastAsia="仿宋_GB2312" w:hAnsi="Times New Roman" w:hint="eastAsia"/>
          <w:sz w:val="32"/>
          <w:szCs w:val="32"/>
        </w:rPr>
        <w:t>日起实施。《吉林省建设工</w:t>
      </w:r>
      <w:r w:rsidRPr="00416878">
        <w:rPr>
          <w:rFonts w:ascii="仿宋_GB2312" w:eastAsia="仿宋_GB2312" w:hAnsi="Times New Roman" w:hint="eastAsia"/>
          <w:sz w:val="32"/>
          <w:szCs w:val="32"/>
        </w:rPr>
        <w:lastRenderedPageBreak/>
        <w:t>程消防设计审查验收管理办法》（吉建规〔2022〕1号）第十八条、第十九条与本办法不一致的按本办法执行</w:t>
      </w:r>
      <w:r w:rsidRPr="00416878">
        <w:rPr>
          <w:rFonts w:ascii="仿宋_GB2312" w:eastAsia="仿宋_GB2312" w:hAnsi="仿宋_GB2312" w:hint="eastAsia"/>
          <w:sz w:val="32"/>
          <w:szCs w:val="32"/>
        </w:rPr>
        <w:t>。</w:t>
      </w:r>
    </w:p>
    <w:p w:rsidR="000D413F" w:rsidRDefault="000D413F" w:rsidP="000D413F">
      <w:pPr>
        <w:snapToGrid w:val="0"/>
        <w:spacing w:line="579" w:lineRule="exact"/>
        <w:ind w:firstLine="560"/>
        <w:rPr>
          <w:rFonts w:ascii="Times New Roman" w:eastAsia="仿宋_GB2312" w:hAnsi="Times New Roman"/>
          <w:sz w:val="32"/>
          <w:szCs w:val="32"/>
        </w:rPr>
      </w:pPr>
    </w:p>
    <w:p w:rsidR="000D413F" w:rsidRPr="00416878" w:rsidRDefault="000D413F" w:rsidP="000D413F">
      <w:pPr>
        <w:snapToGrid w:val="0"/>
        <w:spacing w:line="579" w:lineRule="exact"/>
        <w:ind w:firstLineChars="200" w:firstLine="640"/>
        <w:rPr>
          <w:rFonts w:ascii="仿宋_GB2312" w:eastAsia="仿宋_GB2312" w:hAnsi="Times New Roman"/>
          <w:sz w:val="32"/>
          <w:szCs w:val="32"/>
        </w:rPr>
      </w:pPr>
      <w:r w:rsidRPr="00416878">
        <w:rPr>
          <w:rFonts w:ascii="仿宋_GB2312" w:eastAsia="仿宋_GB2312" w:hAnsi="Times New Roman" w:hint="eastAsia"/>
          <w:sz w:val="32"/>
          <w:szCs w:val="32"/>
        </w:rPr>
        <w:t>附件：1.特殊消防设计专家评审工程信息表</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2.特殊消防设计技术资料自查表</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 xml:space="preserve">3.建设工程特殊消防设计专家评审初审情况表 </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4.专家评审专家组签名表</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5.专家评审参会人员签到表</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6.专家评审专家意见表</w:t>
      </w:r>
    </w:p>
    <w:p w:rsidR="000D413F" w:rsidRPr="00416878" w:rsidRDefault="000D413F" w:rsidP="000D413F">
      <w:pPr>
        <w:snapToGrid w:val="0"/>
        <w:spacing w:line="579" w:lineRule="exact"/>
        <w:ind w:firstLineChars="500" w:firstLine="1600"/>
        <w:rPr>
          <w:rFonts w:ascii="仿宋_GB2312" w:eastAsia="仿宋_GB2312" w:hAnsi="Times New Roman"/>
          <w:sz w:val="32"/>
          <w:szCs w:val="32"/>
        </w:rPr>
      </w:pPr>
      <w:r w:rsidRPr="00416878">
        <w:rPr>
          <w:rFonts w:ascii="仿宋_GB2312" w:eastAsia="仿宋_GB2312" w:hAnsi="Times New Roman" w:hint="eastAsia"/>
          <w:sz w:val="32"/>
          <w:szCs w:val="32"/>
        </w:rPr>
        <w:t>7.专家评审专家组意见表</w:t>
      </w:r>
    </w:p>
    <w:p w:rsidR="000D413F" w:rsidRDefault="000D413F" w:rsidP="000D413F">
      <w:pPr>
        <w:spacing w:line="579" w:lineRule="exact"/>
        <w:ind w:firstLine="640"/>
        <w:rPr>
          <w:rFonts w:ascii="Times New Roman" w:eastAsia="仿宋_GB2312" w:hAnsi="Times New Roman"/>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0D413F" w:rsidRDefault="000D413F">
      <w:pPr>
        <w:widowControl/>
        <w:jc w:val="left"/>
        <w:rPr>
          <w:rFonts w:ascii="黑体" w:eastAsia="黑体" w:hAnsi="黑体"/>
          <w:kern w:val="0"/>
          <w:sz w:val="32"/>
          <w:szCs w:val="32"/>
        </w:rPr>
      </w:pPr>
    </w:p>
    <w:p w:rsidR="002C26F2" w:rsidRDefault="00621FC1">
      <w:pPr>
        <w:widowControl/>
        <w:jc w:val="left"/>
        <w:rPr>
          <w:rFonts w:ascii="黑体" w:eastAsia="黑体" w:hAnsi="黑体"/>
          <w:kern w:val="0"/>
          <w:sz w:val="32"/>
          <w:szCs w:val="32"/>
        </w:rPr>
      </w:pPr>
      <w:r>
        <w:rPr>
          <w:rFonts w:ascii="黑体" w:eastAsia="黑体" w:hAnsi="黑体" w:hint="eastAsia"/>
          <w:kern w:val="0"/>
          <w:sz w:val="32"/>
          <w:szCs w:val="32"/>
        </w:rPr>
        <w:lastRenderedPageBreak/>
        <w:t>附件1</w:t>
      </w:r>
    </w:p>
    <w:p w:rsidR="002C26F2" w:rsidRDefault="00621FC1">
      <w:pPr>
        <w:autoSpaceDE w:val="0"/>
        <w:autoSpaceDN w:val="0"/>
        <w:spacing w:line="460" w:lineRule="exact"/>
        <w:ind w:left="-718" w:firstLine="47"/>
        <w:jc w:val="center"/>
        <w:rPr>
          <w:rFonts w:ascii="方正小标宋简体" w:eastAsia="方正小标宋简体" w:hAnsi="方正小标宋简体" w:cs="方正小标宋简体"/>
          <w:kern w:val="0"/>
          <w:sz w:val="36"/>
          <w:lang w:val="zh-CN"/>
        </w:rPr>
      </w:pPr>
      <w:bookmarkStart w:id="1" w:name="_Hlk92373027"/>
      <w:r>
        <w:rPr>
          <w:rFonts w:ascii="方正小标宋简体" w:eastAsia="方正小标宋简体" w:hAnsi="方正小标宋简体" w:cs="方正小标宋简体"/>
          <w:kern w:val="0"/>
          <w:sz w:val="36"/>
        </w:rPr>
        <w:t xml:space="preserve">      </w:t>
      </w:r>
      <w:r>
        <w:rPr>
          <w:rFonts w:ascii="方正小标宋简体" w:eastAsia="方正小标宋简体" w:hAnsi="方正小标宋简体" w:cs="方正小标宋简体" w:hint="eastAsia"/>
          <w:kern w:val="0"/>
          <w:sz w:val="36"/>
          <w:lang w:val="zh-CN"/>
        </w:rPr>
        <w:t>建设工程特殊消防设计</w:t>
      </w:r>
      <w:r>
        <w:rPr>
          <w:rFonts w:ascii="方正小标宋简体" w:eastAsia="方正小标宋简体" w:hAnsi="方正小标宋简体" w:cs="方正小标宋简体" w:hint="eastAsia"/>
          <w:kern w:val="0"/>
          <w:sz w:val="36"/>
        </w:rPr>
        <w:t>审查工程信息</w:t>
      </w:r>
      <w:r>
        <w:rPr>
          <w:rFonts w:ascii="方正小标宋简体" w:eastAsia="方正小标宋简体" w:hAnsi="方正小标宋简体" w:cs="方正小标宋简体" w:hint="eastAsia"/>
          <w:kern w:val="0"/>
          <w:sz w:val="36"/>
          <w:lang w:val="zh-CN"/>
        </w:rPr>
        <w:t>表</w:t>
      </w:r>
      <w:bookmarkEnd w:id="1"/>
    </w:p>
    <w:p w:rsidR="002C26F2" w:rsidRDefault="00621FC1">
      <w:pPr>
        <w:autoSpaceDE w:val="0"/>
        <w:autoSpaceDN w:val="0"/>
        <w:spacing w:before="123"/>
        <w:ind w:right="125"/>
        <w:rPr>
          <w:rFonts w:ascii="仿宋_GB2312" w:eastAsia="仿宋_GB2312" w:hAnsi="仿宋_GB2312" w:cs="仿宋_GB2312"/>
          <w:sz w:val="24"/>
          <w:lang w:val="zh-CN"/>
        </w:rPr>
      </w:pPr>
      <w:r>
        <w:rPr>
          <w:rFonts w:ascii="仿宋_GB2312" w:eastAsia="仿宋_GB2312" w:hAnsi="仿宋_GB2312" w:cs="仿宋_GB2312" w:hint="eastAsia"/>
          <w:sz w:val="24"/>
          <w:lang w:val="zh-CN"/>
        </w:rPr>
        <w:t>工程名称：</w:t>
      </w:r>
      <w:r>
        <w:rPr>
          <w:rFonts w:ascii="仿宋_GB2312" w:eastAsia="仿宋_GB2312" w:hAnsi="仿宋_GB2312" w:cs="仿宋_GB2312" w:hint="eastAsia"/>
          <w:sz w:val="24"/>
          <w:lang w:val="zh-CN"/>
        </w:rPr>
        <w:tab/>
        <w:t>（建设单位印章）</w:t>
      </w:r>
      <w:r>
        <w:rPr>
          <w:rFonts w:ascii="仿宋_GB2312" w:eastAsia="仿宋_GB2312" w:hAnsi="仿宋_GB2312" w:cs="仿宋_GB2312" w:hint="eastAsia"/>
          <w:sz w:val="24"/>
          <w:lang w:val="zh-CN"/>
        </w:rPr>
        <w:tab/>
        <w:t xml:space="preserve">                </w:t>
      </w:r>
      <w:r>
        <w:rPr>
          <w:rFonts w:ascii="仿宋_GB2312" w:eastAsia="仿宋_GB2312" w:hAnsi="仿宋_GB2312" w:cs="仿宋_GB2312" w:hint="eastAsia"/>
          <w:sz w:val="24"/>
        </w:rPr>
        <w:t xml:space="preserve"> 填写</w:t>
      </w:r>
      <w:r>
        <w:rPr>
          <w:rFonts w:ascii="仿宋_GB2312" w:eastAsia="仿宋_GB2312" w:hAnsi="仿宋_GB2312" w:cs="仿宋_GB2312" w:hint="eastAsia"/>
          <w:sz w:val="24"/>
          <w:lang w:val="zh-CN"/>
        </w:rPr>
        <w:t>日期：</w:t>
      </w:r>
      <w:r>
        <w:rPr>
          <w:rFonts w:ascii="仿宋_GB2312" w:eastAsia="仿宋_GB2312" w:hAnsi="仿宋_GB2312" w:cs="仿宋_GB2312" w:hint="eastAsia"/>
          <w:sz w:val="24"/>
          <w:lang w:val="zh-CN"/>
        </w:rPr>
        <w:tab/>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年</w:t>
      </w:r>
      <w:r>
        <w:rPr>
          <w:rFonts w:ascii="仿宋_GB2312" w:eastAsia="仿宋_GB2312" w:hAnsi="仿宋_GB2312" w:cs="仿宋_GB2312" w:hint="eastAsia"/>
          <w:sz w:val="24"/>
          <w:lang w:val="zh-CN"/>
        </w:rPr>
        <w:tab/>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日</w:t>
      </w:r>
    </w:p>
    <w:tbl>
      <w:tblPr>
        <w:tblW w:w="10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67"/>
        <w:gridCol w:w="781"/>
        <w:gridCol w:w="889"/>
        <w:gridCol w:w="831"/>
        <w:gridCol w:w="623"/>
        <w:gridCol w:w="641"/>
        <w:gridCol w:w="343"/>
        <w:gridCol w:w="1258"/>
        <w:gridCol w:w="868"/>
        <w:gridCol w:w="920"/>
        <w:gridCol w:w="772"/>
        <w:gridCol w:w="805"/>
      </w:tblGrid>
      <w:tr w:rsidR="002C26F2">
        <w:trPr>
          <w:trHeight w:val="452"/>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23"/>
              <w:ind w:left="1" w:right="125"/>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建设单位</w:t>
            </w:r>
          </w:p>
        </w:tc>
        <w:tc>
          <w:tcPr>
            <w:tcW w:w="2501" w:type="dxa"/>
            <w:gridSpan w:val="3"/>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23"/>
              <w:ind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联系人</w:t>
            </w: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23"/>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联系电话</w:t>
            </w:r>
          </w:p>
        </w:tc>
        <w:tc>
          <w:tcPr>
            <w:tcW w:w="1577"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787"/>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9"/>
              <w:jc w:val="left"/>
              <w:rPr>
                <w:rFonts w:ascii="仿宋_GB2312" w:eastAsia="仿宋_GB2312" w:hAnsi="仿宋_GB2312" w:cs="仿宋_GB2312"/>
                <w:sz w:val="24"/>
                <w:lang w:val="zh-CN"/>
              </w:rPr>
            </w:pPr>
          </w:p>
          <w:p w:rsidR="002C26F2" w:rsidRDefault="00621FC1">
            <w:pPr>
              <w:autoSpaceDE w:val="0"/>
              <w:autoSpaceDN w:val="0"/>
              <w:ind w:left="1" w:right="125"/>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工程地址</w:t>
            </w:r>
          </w:p>
        </w:tc>
        <w:tc>
          <w:tcPr>
            <w:tcW w:w="2501" w:type="dxa"/>
            <w:gridSpan w:val="3"/>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9"/>
              <w:jc w:val="left"/>
              <w:rPr>
                <w:rFonts w:ascii="仿宋_GB2312" w:eastAsia="仿宋_GB2312" w:hAnsi="仿宋_GB2312" w:cs="仿宋_GB2312"/>
                <w:sz w:val="24"/>
                <w:lang w:val="zh-CN"/>
              </w:rPr>
            </w:pPr>
          </w:p>
          <w:p w:rsidR="002C26F2" w:rsidRDefault="00621FC1">
            <w:pPr>
              <w:tabs>
                <w:tab w:val="left" w:pos="729"/>
              </w:tabs>
              <w:autoSpaceDE w:val="0"/>
              <w:autoSpaceDN w:val="0"/>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lang w:val="zh-CN"/>
              </w:rPr>
              <w:t>别</w:t>
            </w:r>
          </w:p>
        </w:tc>
        <w:tc>
          <w:tcPr>
            <w:tcW w:w="4966" w:type="dxa"/>
            <w:gridSpan w:val="6"/>
            <w:tcBorders>
              <w:top w:val="single" w:sz="4" w:space="0" w:color="000000"/>
              <w:left w:val="single" w:sz="4" w:space="0" w:color="000000"/>
              <w:bottom w:val="single" w:sz="4" w:space="0" w:color="000000"/>
              <w:right w:val="single" w:sz="4" w:space="0" w:color="000000"/>
            </w:tcBorders>
          </w:tcPr>
          <w:p w:rsidR="002C26F2" w:rsidRDefault="00621FC1">
            <w:pPr>
              <w:tabs>
                <w:tab w:val="left" w:pos="950"/>
              </w:tabs>
              <w:autoSpaceDE w:val="0"/>
              <w:autoSpaceDN w:val="0"/>
              <w:spacing w:before="111"/>
              <w:ind w:left="-208" w:firstLineChars="100" w:firstLine="240"/>
              <w:rPr>
                <w:rFonts w:ascii="仿宋_GB2312" w:eastAsia="仿宋_GB2312" w:hAnsi="仿宋_GB2312" w:cs="仿宋_GB2312"/>
                <w:sz w:val="24"/>
                <w:lang w:val="zh-CN"/>
              </w:rPr>
            </w:pPr>
            <w:r>
              <w:rPr>
                <w:rFonts w:ascii="仿宋_GB2312" w:eastAsia="仿宋_GB2312" w:hAnsi="Wingdings 2" w:cs="仿宋_GB2312" w:hint="eastAsia"/>
                <w:sz w:val="24"/>
                <w:lang w:val="zh-CN"/>
              </w:rPr>
              <w:sym w:font="Wingdings 2" w:char="F0A3"/>
            </w:r>
            <w:r>
              <w:rPr>
                <w:rFonts w:ascii="仿宋_GB2312" w:eastAsia="仿宋_GB2312" w:hAnsi="仿宋_GB2312" w:cs="仿宋_GB2312" w:hint="eastAsia"/>
                <w:sz w:val="24"/>
                <w:lang w:val="zh-CN"/>
              </w:rPr>
              <w:t>新建</w:t>
            </w:r>
            <w:r>
              <w:rPr>
                <w:rFonts w:ascii="仿宋_GB2312" w:eastAsia="仿宋_GB2312" w:hAnsi="仿宋_GB2312" w:cs="仿宋_GB2312"/>
                <w:sz w:val="24"/>
              </w:rPr>
              <w:t xml:space="preserve"> </w:t>
            </w:r>
            <w:r>
              <w:rPr>
                <w:rFonts w:ascii="仿宋_GB2312" w:eastAsia="仿宋_GB2312" w:hAnsi="仿宋_GB2312" w:cs="仿宋_GB2312"/>
                <w:sz w:val="24"/>
                <w:lang w:val="zh-CN"/>
              </w:rPr>
              <w:tab/>
            </w:r>
            <w:r>
              <w:rPr>
                <w:rFonts w:ascii="仿宋_GB2312" w:eastAsia="仿宋_GB2312" w:hAnsi="仿宋_GB2312" w:cs="仿宋_GB2312" w:hint="eastAsia"/>
                <w:sz w:val="24"/>
                <w:lang w:val="zh-CN"/>
              </w:rPr>
              <w:t>□扩建</w:t>
            </w:r>
          </w:p>
          <w:p w:rsidR="002C26F2" w:rsidRDefault="00621FC1">
            <w:pPr>
              <w:autoSpaceDE w:val="0"/>
              <w:autoSpaceDN w:val="0"/>
              <w:spacing w:before="91"/>
              <w:ind w:left="-208"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□改建（装饰装修、改变用途、建筑保温）</w:t>
            </w:r>
          </w:p>
        </w:tc>
      </w:tr>
      <w:tr w:rsidR="002C26F2">
        <w:trPr>
          <w:trHeight w:val="720"/>
          <w:jc w:val="center"/>
        </w:trPr>
        <w:tc>
          <w:tcPr>
            <w:tcW w:w="2348"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line="360" w:lineRule="exact"/>
              <w:ind w:right="14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建设工程规划许可</w:t>
            </w:r>
          </w:p>
          <w:p w:rsidR="002C26F2" w:rsidRDefault="00621FC1">
            <w:pPr>
              <w:autoSpaceDE w:val="0"/>
              <w:autoSpaceDN w:val="0"/>
              <w:spacing w:line="360" w:lineRule="exact"/>
              <w:ind w:right="14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文件（依法需办理的）</w:t>
            </w:r>
          </w:p>
        </w:tc>
        <w:tc>
          <w:tcPr>
            <w:tcW w:w="7950" w:type="dxa"/>
            <w:gridSpan w:val="10"/>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720"/>
          <w:jc w:val="center"/>
        </w:trPr>
        <w:tc>
          <w:tcPr>
            <w:tcW w:w="234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1"/>
              <w:jc w:val="left"/>
              <w:rPr>
                <w:rFonts w:ascii="仿宋_GB2312" w:eastAsia="仿宋_GB2312" w:hAnsi="仿宋_GB2312" w:cs="仿宋_GB2312"/>
                <w:sz w:val="24"/>
                <w:lang w:val="zh-CN"/>
              </w:rPr>
            </w:pPr>
          </w:p>
          <w:p w:rsidR="002C26F2" w:rsidRDefault="00621FC1">
            <w:pPr>
              <w:autoSpaceDE w:val="0"/>
              <w:autoSpaceDN w:val="0"/>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特殊消防设计</w:t>
            </w:r>
          </w:p>
        </w:tc>
        <w:tc>
          <w:tcPr>
            <w:tcW w:w="1720"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1"/>
              <w:jc w:val="left"/>
              <w:rPr>
                <w:rFonts w:ascii="仿宋_GB2312" w:eastAsia="仿宋_GB2312" w:hAnsi="仿宋_GB2312" w:cs="仿宋_GB2312"/>
                <w:sz w:val="24"/>
                <w:lang w:val="zh-CN"/>
              </w:rPr>
            </w:pPr>
          </w:p>
          <w:p w:rsidR="002C26F2" w:rsidRDefault="00621FC1">
            <w:pPr>
              <w:tabs>
                <w:tab w:val="left" w:pos="1062"/>
              </w:tabs>
              <w:autoSpaceDE w:val="0"/>
              <w:autoSpaceDN w:val="0"/>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□是</w:t>
            </w:r>
            <w:r>
              <w:rPr>
                <w:rFonts w:ascii="仿宋_GB2312" w:eastAsia="仿宋_GB2312" w:hAnsi="仿宋_GB2312" w:cs="仿宋_GB2312"/>
                <w:sz w:val="24"/>
                <w:lang w:val="zh-CN"/>
              </w:rPr>
              <w:tab/>
            </w:r>
            <w:r>
              <w:rPr>
                <w:rFonts w:ascii="仿宋_GB2312" w:eastAsia="仿宋_GB2312" w:hAnsi="仿宋_GB2312" w:cs="仿宋_GB2312" w:hint="eastAsia"/>
                <w:sz w:val="24"/>
                <w:lang w:val="zh-CN"/>
              </w:rPr>
              <w:t>□否</w:t>
            </w:r>
          </w:p>
        </w:tc>
        <w:tc>
          <w:tcPr>
            <w:tcW w:w="2865" w:type="dxa"/>
            <w:gridSpan w:val="4"/>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建筑高度大于</w:t>
            </w:r>
            <w:r>
              <w:rPr>
                <w:rFonts w:ascii="仿宋_GB2312" w:eastAsia="仿宋_GB2312" w:hAnsi="仿宋_GB2312" w:cs="仿宋_GB2312"/>
                <w:sz w:val="24"/>
                <w:lang w:val="zh-CN"/>
              </w:rPr>
              <w:t xml:space="preserve"> 250m </w:t>
            </w:r>
            <w:r>
              <w:rPr>
                <w:rFonts w:ascii="仿宋_GB2312" w:eastAsia="仿宋_GB2312" w:hAnsi="仿宋_GB2312" w:cs="仿宋_GB2312" w:hint="eastAsia"/>
                <w:sz w:val="24"/>
                <w:lang w:val="zh-CN"/>
              </w:rPr>
              <w:t>的建筑采取加强性消防设计措施</w:t>
            </w:r>
          </w:p>
        </w:tc>
        <w:tc>
          <w:tcPr>
            <w:tcW w:w="3365" w:type="dxa"/>
            <w:gridSpan w:val="4"/>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1"/>
              <w:jc w:val="left"/>
              <w:rPr>
                <w:rFonts w:ascii="仿宋_GB2312" w:eastAsia="仿宋_GB2312" w:hAnsi="仿宋_GB2312" w:cs="仿宋_GB2312"/>
                <w:sz w:val="24"/>
                <w:lang w:val="zh-CN"/>
              </w:rPr>
            </w:pPr>
          </w:p>
          <w:p w:rsidR="002C26F2" w:rsidRDefault="00621FC1">
            <w:pPr>
              <w:tabs>
                <w:tab w:val="left" w:pos="1856"/>
              </w:tabs>
              <w:autoSpaceDE w:val="0"/>
              <w:autoSpaceDN w:val="0"/>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□是</w:t>
            </w:r>
            <w:r>
              <w:rPr>
                <w:rFonts w:ascii="仿宋_GB2312" w:eastAsia="仿宋_GB2312" w:hAnsi="仿宋_GB2312" w:cs="仿宋_GB2312"/>
                <w:sz w:val="24"/>
                <w:lang w:val="zh-CN"/>
              </w:rPr>
              <w:tab/>
            </w:r>
            <w:r>
              <w:rPr>
                <w:rFonts w:ascii="仿宋_GB2312" w:eastAsia="仿宋_GB2312" w:hAnsi="仿宋_GB2312" w:cs="仿宋_GB2312" w:hint="eastAsia"/>
                <w:sz w:val="24"/>
                <w:lang w:val="zh-CN"/>
              </w:rPr>
              <w:t>□否</w:t>
            </w:r>
          </w:p>
        </w:tc>
      </w:tr>
      <w:tr w:rsidR="002C26F2">
        <w:trPr>
          <w:trHeight w:val="408"/>
          <w:jc w:val="center"/>
        </w:trPr>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01"/>
              <w:ind w:left="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工程投资额（万元）</w:t>
            </w:r>
          </w:p>
        </w:tc>
        <w:tc>
          <w:tcPr>
            <w:tcW w:w="1720"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2C26F2">
            <w:pPr>
              <w:autoSpaceDE w:val="0"/>
              <w:autoSpaceDN w:val="0"/>
              <w:jc w:val="center"/>
              <w:rPr>
                <w:rFonts w:ascii="仿宋_GB2312" w:eastAsia="仿宋_GB2312" w:hAnsi="仿宋_GB2312" w:cs="仿宋_GB2312"/>
                <w:sz w:val="24"/>
                <w:lang w:val="zh-CN"/>
              </w:rPr>
            </w:pPr>
          </w:p>
        </w:tc>
        <w:tc>
          <w:tcPr>
            <w:tcW w:w="2865" w:type="dxa"/>
            <w:gridSpan w:val="4"/>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01"/>
              <w:ind w:left="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总建筑面积（</w:t>
            </w:r>
            <w:r>
              <w:rPr>
                <w:rFonts w:ascii="仿宋_GB2312" w:eastAsia="仿宋_GB2312" w:hAnsi="仿宋_GB2312" w:cs="仿宋_GB2312"/>
                <w:sz w:val="24"/>
                <w:lang w:val="zh-CN"/>
              </w:rPr>
              <w:t>m</w:t>
            </w:r>
            <w:r>
              <w:rPr>
                <w:rFonts w:ascii="仿宋_GB2312" w:eastAsia="仿宋_GB2312" w:hAnsi="仿宋_GB2312" w:cs="仿宋_GB2312"/>
                <w:sz w:val="24"/>
                <w:vertAlign w:val="superscript"/>
                <w:lang w:val="zh-CN"/>
              </w:rPr>
              <w:t>2</w:t>
            </w:r>
            <w:r>
              <w:rPr>
                <w:rFonts w:ascii="仿宋_GB2312" w:eastAsia="仿宋_GB2312" w:hAnsi="仿宋_GB2312" w:cs="仿宋_GB2312" w:hint="eastAsia"/>
                <w:sz w:val="24"/>
                <w:lang w:val="zh-CN"/>
              </w:rPr>
              <w:t>）</w:t>
            </w:r>
          </w:p>
        </w:tc>
        <w:tc>
          <w:tcPr>
            <w:tcW w:w="3365" w:type="dxa"/>
            <w:gridSpan w:val="4"/>
            <w:tcBorders>
              <w:top w:val="single" w:sz="4" w:space="0" w:color="000000"/>
              <w:left w:val="single" w:sz="4" w:space="0" w:color="000000"/>
              <w:bottom w:val="single" w:sz="4" w:space="0" w:color="000000"/>
              <w:right w:val="single" w:sz="4" w:space="0" w:color="000000"/>
            </w:tcBorders>
            <w:vAlign w:val="center"/>
          </w:tcPr>
          <w:p w:rsidR="002C26F2" w:rsidRDefault="002C26F2">
            <w:pPr>
              <w:autoSpaceDE w:val="0"/>
              <w:autoSpaceDN w:val="0"/>
              <w:spacing w:before="101"/>
              <w:ind w:left="1"/>
              <w:jc w:val="center"/>
              <w:rPr>
                <w:rFonts w:ascii="仿宋_GB2312" w:eastAsia="仿宋_GB2312" w:hAnsi="仿宋_GB2312" w:cs="仿宋_GB2312"/>
                <w:sz w:val="24"/>
                <w:lang w:val="zh-CN"/>
              </w:rPr>
            </w:pPr>
          </w:p>
        </w:tc>
      </w:tr>
      <w:tr w:rsidR="002C26F2">
        <w:trPr>
          <w:trHeight w:val="560"/>
          <w:jc w:val="center"/>
        </w:trPr>
        <w:tc>
          <w:tcPr>
            <w:tcW w:w="4068" w:type="dxa"/>
            <w:gridSpan w:val="4"/>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54"/>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特殊建设工程情形（</w:t>
            </w:r>
            <w:r>
              <w:rPr>
                <w:rFonts w:ascii="仿宋_GB2312" w:eastAsia="仿宋_GB2312" w:hAnsi="仿宋_GB2312" w:cs="仿宋_GB2312" w:hint="eastAsia"/>
                <w:sz w:val="24"/>
              </w:rPr>
              <w:t>见注</w:t>
            </w:r>
            <w:r>
              <w:rPr>
                <w:rFonts w:ascii="仿宋_GB2312" w:eastAsia="仿宋_GB2312" w:hAnsi="仿宋_GB2312" w:cs="仿宋_GB2312" w:hint="eastAsia"/>
                <w:sz w:val="24"/>
                <w:lang w:val="zh-CN"/>
              </w:rPr>
              <w:t>）</w:t>
            </w:r>
          </w:p>
        </w:tc>
        <w:tc>
          <w:tcPr>
            <w:tcW w:w="6230" w:type="dxa"/>
            <w:gridSpan w:val="8"/>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3"/>
              <w:ind w:left="1" w:right="148"/>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□（一）□（二）□（三）</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□（四）</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□（五）</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□（六）</w:t>
            </w:r>
          </w:p>
          <w:p w:rsidR="002C26F2" w:rsidRDefault="00621FC1">
            <w:pPr>
              <w:autoSpaceDE w:val="0"/>
              <w:autoSpaceDN w:val="0"/>
              <w:spacing w:before="12" w:line="246" w:lineRule="exact"/>
              <w:ind w:left="1" w:right="148"/>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□（七）□（八）□（九）</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□（十）</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□（十一）</w:t>
            </w:r>
            <w:r>
              <w:rPr>
                <w:rFonts w:ascii="仿宋_GB2312" w:eastAsia="仿宋_GB2312" w:hAnsi="仿宋_GB2312" w:cs="仿宋_GB2312"/>
                <w:sz w:val="24"/>
                <w:lang w:val="zh-CN"/>
              </w:rPr>
              <w:t xml:space="preserve"> </w:t>
            </w:r>
          </w:p>
          <w:p w:rsidR="002C26F2" w:rsidRDefault="00621FC1">
            <w:pPr>
              <w:autoSpaceDE w:val="0"/>
              <w:autoSpaceDN w:val="0"/>
              <w:spacing w:before="12" w:line="246" w:lineRule="exact"/>
              <w:ind w:left="1" w:right="148"/>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□（十二）</w:t>
            </w:r>
          </w:p>
        </w:tc>
      </w:tr>
      <w:tr w:rsidR="002C26F2">
        <w:trPr>
          <w:trHeight w:val="560"/>
          <w:jc w:val="center"/>
        </w:trPr>
        <w:tc>
          <w:tcPr>
            <w:tcW w:w="2348"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53"/>
              <w:ind w:left="1" w:firstLineChars="300" w:firstLine="72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单位类别</w:t>
            </w:r>
          </w:p>
        </w:tc>
        <w:tc>
          <w:tcPr>
            <w:tcW w:w="172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53"/>
              <w:ind w:left="-208" w:firstLineChars="200" w:firstLine="48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单位名称</w:t>
            </w: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53"/>
              <w:ind w:firstLineChars="50" w:firstLine="12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资质等级</w:t>
            </w: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4"/>
              <w:ind w:left="1" w:right="138"/>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w:t>
            </w:r>
          </w:p>
          <w:p w:rsidR="002C26F2" w:rsidRDefault="00621FC1">
            <w:pPr>
              <w:autoSpaceDE w:val="0"/>
              <w:autoSpaceDN w:val="0"/>
              <w:spacing w:before="12" w:line="245" w:lineRule="exact"/>
              <w:ind w:left="1" w:right="140"/>
              <w:rPr>
                <w:rFonts w:ascii="仿宋_GB2312" w:eastAsia="仿宋_GB2312" w:hAnsi="仿宋_GB2312" w:cs="仿宋_GB2312"/>
                <w:sz w:val="24"/>
                <w:lang w:val="zh-CN"/>
              </w:rPr>
            </w:pPr>
            <w:r>
              <w:rPr>
                <w:rFonts w:ascii="仿宋_GB2312" w:eastAsia="仿宋_GB2312" w:hAnsi="仿宋_GB2312" w:cs="仿宋_GB2312" w:hint="eastAsia"/>
                <w:sz w:val="24"/>
                <w:lang w:val="zh-CN"/>
              </w:rPr>
              <w:t>（身份证号）</w:t>
            </w: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4"/>
              <w:ind w:left="1" w:right="12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项目负责人</w:t>
            </w:r>
          </w:p>
          <w:p w:rsidR="002C26F2" w:rsidRDefault="00621FC1">
            <w:pPr>
              <w:autoSpaceDE w:val="0"/>
              <w:autoSpaceDN w:val="0"/>
              <w:spacing w:before="12" w:line="245" w:lineRule="exact"/>
              <w:ind w:left="1" w:right="122"/>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（身份证号）</w:t>
            </w: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3" w:line="280" w:lineRule="atLeast"/>
              <w:ind w:left="1" w:right="30" w:hanging="209"/>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联系电话</w:t>
            </w:r>
          </w:p>
        </w:tc>
      </w:tr>
      <w:tr w:rsidR="002C26F2">
        <w:trPr>
          <w:trHeight w:val="395"/>
          <w:jc w:val="center"/>
        </w:trPr>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54"/>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建设单位</w:t>
            </w:r>
          </w:p>
        </w:tc>
        <w:tc>
          <w:tcPr>
            <w:tcW w:w="1720"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577"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sz w:val="24"/>
                <w:lang w:val="zh-CN"/>
              </w:rPr>
            </w:pPr>
          </w:p>
        </w:tc>
      </w:tr>
      <w:tr w:rsidR="002C26F2">
        <w:trPr>
          <w:trHeight w:val="427"/>
          <w:jc w:val="center"/>
        </w:trPr>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23"/>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设计单位</w:t>
            </w:r>
          </w:p>
        </w:tc>
        <w:tc>
          <w:tcPr>
            <w:tcW w:w="1720"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577"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531"/>
          <w:jc w:val="center"/>
        </w:trPr>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75"/>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技术服务机构</w:t>
            </w:r>
          </w:p>
        </w:tc>
        <w:tc>
          <w:tcPr>
            <w:tcW w:w="1720"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577"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449"/>
          <w:jc w:val="center"/>
        </w:trPr>
        <w:tc>
          <w:tcPr>
            <w:tcW w:w="1567" w:type="dxa"/>
            <w:vMerge w:val="restart"/>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建筑名称</w:t>
            </w:r>
          </w:p>
        </w:tc>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结构</w:t>
            </w:r>
          </w:p>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类型</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使用</w:t>
            </w:r>
          </w:p>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性质</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耐火</w:t>
            </w:r>
          </w:p>
          <w:p w:rsidR="002C26F2" w:rsidRDefault="00621FC1">
            <w:pPr>
              <w:autoSpaceDE w:val="0"/>
              <w:autoSpaceDN w:val="0"/>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等级</w:t>
            </w:r>
          </w:p>
        </w:tc>
        <w:tc>
          <w:tcPr>
            <w:tcW w:w="1264"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53"/>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层</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数</w:t>
            </w:r>
          </w:p>
        </w:tc>
        <w:tc>
          <w:tcPr>
            <w:tcW w:w="1601" w:type="dxa"/>
            <w:gridSpan w:val="2"/>
            <w:vMerge w:val="restart"/>
            <w:tcBorders>
              <w:top w:val="single" w:sz="4" w:space="0" w:color="000000"/>
              <w:left w:val="single" w:sz="4" w:space="0" w:color="000000"/>
              <w:right w:val="single" w:sz="4" w:space="0" w:color="000000"/>
            </w:tcBorders>
          </w:tcPr>
          <w:p w:rsidR="002C26F2" w:rsidRDefault="002C26F2">
            <w:pPr>
              <w:autoSpaceDE w:val="0"/>
              <w:autoSpaceDN w:val="0"/>
              <w:spacing w:before="7"/>
              <w:jc w:val="left"/>
              <w:rPr>
                <w:rFonts w:ascii="仿宋_GB2312" w:eastAsia="仿宋_GB2312" w:hAnsi="仿宋_GB2312" w:cs="仿宋_GB2312"/>
                <w:sz w:val="24"/>
                <w:lang w:val="zh-CN"/>
              </w:rPr>
            </w:pPr>
          </w:p>
          <w:p w:rsidR="002C26F2" w:rsidRDefault="00621FC1" w:rsidP="000D413F">
            <w:pPr>
              <w:autoSpaceDE w:val="0"/>
              <w:autoSpaceDN w:val="0"/>
              <w:ind w:leftChars="-98" w:left="187" w:right="-15" w:hangingChars="187" w:hanging="393"/>
              <w:jc w:val="left"/>
              <w:rPr>
                <w:rFonts w:ascii="仿宋_GB2312" w:eastAsia="仿宋_GB2312" w:hAnsi="仿宋_GB2312" w:cs="仿宋_GB2312"/>
                <w:sz w:val="24"/>
                <w:lang w:val="zh-CN"/>
              </w:rPr>
            </w:pPr>
            <w:r>
              <w:rPr>
                <w:rFonts w:ascii="仿宋_GB2312" w:eastAsia="仿宋_GB2312" w:hAnsi="仿宋_GB2312" w:cs="仿宋_GB2312" w:hint="eastAsia"/>
                <w:spacing w:val="-15"/>
                <w:sz w:val="24"/>
                <w:lang w:val="zh-CN"/>
              </w:rPr>
              <w:t>高</w:t>
            </w:r>
            <w:r>
              <w:rPr>
                <w:rFonts w:ascii="仿宋_GB2312" w:eastAsia="仿宋_GB2312" w:hAnsi="仿宋_GB2312" w:cs="仿宋_GB2312" w:hint="eastAsia"/>
                <w:spacing w:val="-15"/>
                <w:sz w:val="24"/>
              </w:rPr>
              <w:t xml:space="preserve">  建筑高</w:t>
            </w:r>
            <w:r>
              <w:rPr>
                <w:rFonts w:ascii="仿宋_GB2312" w:eastAsia="仿宋_GB2312" w:hAnsi="仿宋_GB2312" w:cs="仿宋_GB2312" w:hint="eastAsia"/>
                <w:spacing w:val="-15"/>
                <w:sz w:val="24"/>
                <w:lang w:val="zh-CN"/>
              </w:rPr>
              <w:t>度</w:t>
            </w:r>
            <w:r>
              <w:rPr>
                <w:rFonts w:ascii="仿宋_GB2312" w:eastAsia="仿宋_GB2312" w:hAnsi="仿宋_GB2312" w:cs="仿宋_GB2312" w:hint="eastAsia"/>
                <w:sz w:val="24"/>
                <w:lang w:val="zh-CN"/>
              </w:rPr>
              <w:t>（</w:t>
            </w:r>
            <w:r>
              <w:rPr>
                <w:rFonts w:ascii="仿宋_GB2312" w:eastAsia="仿宋_GB2312" w:hAnsi="仿宋_GB2312" w:cs="仿宋_GB2312"/>
                <w:sz w:val="24"/>
                <w:lang w:val="zh-CN"/>
              </w:rPr>
              <w:t>m</w:t>
            </w:r>
            <w:r>
              <w:rPr>
                <w:rFonts w:ascii="仿宋_GB2312" w:eastAsia="仿宋_GB2312" w:hAnsi="仿宋_GB2312" w:cs="仿宋_GB2312" w:hint="eastAsia"/>
                <w:sz w:val="24"/>
                <w:lang w:val="zh-CN"/>
              </w:rPr>
              <w:t>）</w:t>
            </w:r>
          </w:p>
          <w:p w:rsidR="002C26F2" w:rsidRDefault="002C26F2">
            <w:pPr>
              <w:autoSpaceDE w:val="0"/>
              <w:autoSpaceDN w:val="0"/>
              <w:ind w:right="-15"/>
              <w:jc w:val="left"/>
              <w:rPr>
                <w:rFonts w:ascii="仿宋_GB2312" w:eastAsia="仿宋_GB2312" w:hAnsi="仿宋_GB2312" w:cs="仿宋_GB2312"/>
                <w:sz w:val="24"/>
                <w:lang w:val="zh-CN"/>
              </w:rPr>
            </w:pPr>
          </w:p>
        </w:tc>
        <w:tc>
          <w:tcPr>
            <w:tcW w:w="1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99"/>
              <w:ind w:left="1" w:right="120"/>
              <w:rPr>
                <w:rFonts w:ascii="仿宋_GB2312" w:eastAsia="仿宋_GB2312" w:hAnsi="仿宋_GB2312" w:cs="仿宋_GB2312"/>
                <w:sz w:val="24"/>
                <w:lang w:val="zh-CN"/>
              </w:rPr>
            </w:pPr>
            <w:r>
              <w:rPr>
                <w:rFonts w:ascii="仿宋_GB2312" w:eastAsia="仿宋_GB2312" w:hAnsi="仿宋_GB2312" w:cs="仿宋_GB2312" w:hint="eastAsia"/>
                <w:sz w:val="24"/>
                <w:lang w:val="zh-CN"/>
              </w:rPr>
              <w:t>占地面积</w:t>
            </w:r>
            <w:r>
              <w:rPr>
                <w:rFonts w:ascii="仿宋_GB2312" w:eastAsia="仿宋_GB2312" w:hAnsi="仿宋_GB2312" w:cs="仿宋_GB2312" w:hint="eastAsia"/>
                <w:spacing w:val="2"/>
                <w:w w:val="99"/>
                <w:sz w:val="24"/>
                <w:lang w:val="zh-CN"/>
              </w:rPr>
              <w:t>（</w:t>
            </w:r>
            <w:r>
              <w:rPr>
                <w:rFonts w:ascii="仿宋_GB2312" w:eastAsia="仿宋_GB2312" w:hAnsi="仿宋_GB2312" w:cs="仿宋_GB2312"/>
                <w:spacing w:val="-2"/>
                <w:w w:val="99"/>
                <w:sz w:val="24"/>
                <w:lang w:val="zh-CN"/>
              </w:rPr>
              <w:t>m</w:t>
            </w:r>
            <w:r>
              <w:rPr>
                <w:rFonts w:ascii="仿宋_GB2312" w:eastAsia="仿宋_GB2312" w:hAnsi="仿宋_GB2312" w:cs="仿宋_GB2312"/>
                <w:spacing w:val="-1"/>
                <w:w w:val="106"/>
                <w:position w:val="10"/>
                <w:sz w:val="15"/>
                <w:szCs w:val="15"/>
                <w:lang w:val="zh-CN"/>
              </w:rPr>
              <w:t>2</w:t>
            </w:r>
            <w:r>
              <w:rPr>
                <w:rFonts w:ascii="仿宋_GB2312" w:eastAsia="仿宋_GB2312" w:hAnsi="仿宋_GB2312" w:cs="仿宋_GB2312" w:hint="eastAsia"/>
                <w:w w:val="99"/>
                <w:sz w:val="24"/>
                <w:lang w:val="zh-CN"/>
              </w:rPr>
              <w:t>）</w:t>
            </w:r>
          </w:p>
        </w:tc>
        <w:tc>
          <w:tcPr>
            <w:tcW w:w="1577"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4" w:hanging="204"/>
              <w:jc w:val="left"/>
              <w:rPr>
                <w:rFonts w:ascii="仿宋_GB2312" w:eastAsia="仿宋_GB2312" w:hAnsi="仿宋_GB2312" w:cs="仿宋_GB2312"/>
                <w:sz w:val="24"/>
                <w:lang w:val="zh-CN"/>
              </w:rPr>
            </w:pPr>
            <w:r>
              <w:rPr>
                <w:rFonts w:ascii="仿宋_GB2312" w:eastAsia="仿宋_GB2312" w:hAnsi="仿宋_GB2312" w:cs="仿宋_GB2312" w:hint="eastAsia"/>
                <w:spacing w:val="-1"/>
                <w:w w:val="99"/>
                <w:sz w:val="24"/>
                <w:lang w:val="zh-CN"/>
              </w:rPr>
              <w:t>建</w:t>
            </w:r>
            <w:r>
              <w:rPr>
                <w:rFonts w:ascii="仿宋_GB2312" w:eastAsia="仿宋_GB2312" w:hAnsi="仿宋_GB2312" w:cs="仿宋_GB2312" w:hint="eastAsia"/>
                <w:spacing w:val="-1"/>
                <w:w w:val="99"/>
                <w:sz w:val="24"/>
              </w:rPr>
              <w:t>建</w:t>
            </w:r>
            <w:r>
              <w:rPr>
                <w:rFonts w:ascii="仿宋_GB2312" w:eastAsia="仿宋_GB2312" w:hAnsi="仿宋_GB2312" w:cs="仿宋_GB2312" w:hint="eastAsia"/>
                <w:spacing w:val="-1"/>
                <w:w w:val="99"/>
                <w:sz w:val="24"/>
                <w:lang w:val="zh-CN"/>
              </w:rPr>
              <w:t>筑面积</w:t>
            </w:r>
            <w:r>
              <w:rPr>
                <w:rFonts w:ascii="仿宋_GB2312" w:eastAsia="仿宋_GB2312" w:hAnsi="仿宋_GB2312" w:cs="仿宋_GB2312" w:hint="eastAsia"/>
                <w:spacing w:val="2"/>
                <w:w w:val="99"/>
                <w:sz w:val="24"/>
                <w:lang w:val="zh-CN"/>
              </w:rPr>
              <w:t>（</w:t>
            </w:r>
            <w:r>
              <w:rPr>
                <w:rFonts w:ascii="仿宋_GB2312" w:eastAsia="仿宋_GB2312" w:hAnsi="仿宋_GB2312" w:cs="仿宋_GB2312"/>
                <w:spacing w:val="-2"/>
                <w:w w:val="99"/>
                <w:sz w:val="24"/>
                <w:lang w:val="zh-CN"/>
              </w:rPr>
              <w:t>m</w:t>
            </w:r>
            <w:r>
              <w:rPr>
                <w:rFonts w:ascii="仿宋_GB2312" w:eastAsia="仿宋_GB2312" w:hAnsi="仿宋_GB2312" w:cs="仿宋_GB2312"/>
                <w:spacing w:val="-1"/>
                <w:w w:val="106"/>
                <w:position w:val="10"/>
                <w:sz w:val="15"/>
                <w:szCs w:val="15"/>
                <w:lang w:val="zh-CN"/>
              </w:rPr>
              <w:t>2</w:t>
            </w:r>
            <w:r>
              <w:rPr>
                <w:rFonts w:ascii="仿宋_GB2312" w:eastAsia="仿宋_GB2312" w:hAnsi="仿宋_GB2312" w:cs="仿宋_GB2312" w:hint="eastAsia"/>
                <w:w w:val="99"/>
                <w:sz w:val="24"/>
                <w:lang w:val="zh-CN"/>
              </w:rPr>
              <w:t>）</w:t>
            </w:r>
          </w:p>
        </w:tc>
      </w:tr>
      <w:tr w:rsidR="002C26F2">
        <w:trPr>
          <w:trHeight w:val="210"/>
          <w:jc w:val="center"/>
        </w:trPr>
        <w:tc>
          <w:tcPr>
            <w:tcW w:w="1567"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kern w:val="0"/>
                <w:sz w:val="24"/>
                <w:lang w:val="zh-CN"/>
              </w:rPr>
            </w:pPr>
          </w:p>
        </w:tc>
        <w:tc>
          <w:tcPr>
            <w:tcW w:w="781"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sz w:val="24"/>
                <w:lang w:val="zh-CN"/>
              </w:rPr>
            </w:pPr>
          </w:p>
        </w:tc>
        <w:tc>
          <w:tcPr>
            <w:tcW w:w="889"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sz w:val="24"/>
                <w:lang w:val="zh-CN"/>
              </w:rPr>
            </w:pPr>
          </w:p>
        </w:tc>
        <w:tc>
          <w:tcPr>
            <w:tcW w:w="831"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sz w:val="24"/>
                <w:lang w:val="zh-CN"/>
              </w:rPr>
            </w:pPr>
          </w:p>
        </w:tc>
        <w:tc>
          <w:tcPr>
            <w:tcW w:w="623"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地上</w:t>
            </w:r>
          </w:p>
        </w:tc>
        <w:tc>
          <w:tcPr>
            <w:tcW w:w="641"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地下</w:t>
            </w:r>
          </w:p>
        </w:tc>
        <w:tc>
          <w:tcPr>
            <w:tcW w:w="1601" w:type="dxa"/>
            <w:gridSpan w:val="2"/>
            <w:vMerge/>
            <w:tcBorders>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kern w:val="0"/>
                <w:sz w:val="24"/>
                <w:lang w:val="zh-CN"/>
              </w:rPr>
            </w:pPr>
          </w:p>
        </w:tc>
        <w:tc>
          <w:tcPr>
            <w:tcW w:w="1788" w:type="dxa"/>
            <w:gridSpan w:val="2"/>
            <w:vMerge/>
            <w:tcBorders>
              <w:top w:val="nil"/>
              <w:left w:val="single" w:sz="4" w:space="0" w:color="000000"/>
              <w:bottom w:val="single" w:sz="4" w:space="0" w:color="000000"/>
              <w:right w:val="single" w:sz="4" w:space="0" w:color="000000"/>
            </w:tcBorders>
          </w:tcPr>
          <w:p w:rsidR="002C26F2" w:rsidRDefault="002C26F2">
            <w:pPr>
              <w:autoSpaceDE w:val="0"/>
              <w:autoSpaceDN w:val="0"/>
              <w:jc w:val="center"/>
              <w:rPr>
                <w:rFonts w:ascii="仿宋_GB2312" w:eastAsia="仿宋_GB2312" w:hAnsi="仿宋_GB2312" w:cs="仿宋_GB2312"/>
                <w:kern w:val="0"/>
                <w:sz w:val="24"/>
                <w:lang w:val="zh-CN"/>
              </w:rPr>
            </w:pPr>
          </w:p>
        </w:tc>
        <w:tc>
          <w:tcPr>
            <w:tcW w:w="772"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地上</w:t>
            </w:r>
          </w:p>
        </w:tc>
        <w:tc>
          <w:tcPr>
            <w:tcW w:w="805"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地下</w:t>
            </w:r>
          </w:p>
        </w:tc>
      </w:tr>
      <w:tr w:rsidR="002C26F2">
        <w:trPr>
          <w:trHeight w:val="376"/>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78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89"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3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623"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64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772"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05"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379"/>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78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89"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3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623"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641"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601"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1788" w:type="dxa"/>
            <w:gridSpan w:val="2"/>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772"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805" w:type="dxa"/>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448"/>
          <w:jc w:val="center"/>
        </w:trPr>
        <w:tc>
          <w:tcPr>
            <w:tcW w:w="1567" w:type="dxa"/>
            <w:vMerge w:val="restart"/>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11"/>
              <w:jc w:val="left"/>
              <w:rPr>
                <w:rFonts w:ascii="仿宋_GB2312" w:eastAsia="仿宋_GB2312" w:hAnsi="仿宋_GB2312" w:cs="仿宋_GB2312"/>
                <w:sz w:val="24"/>
                <w:lang w:val="zh-CN"/>
              </w:rPr>
            </w:pPr>
          </w:p>
          <w:p w:rsidR="002C26F2" w:rsidRDefault="00621FC1">
            <w:pPr>
              <w:autoSpaceDE w:val="0"/>
              <w:autoSpaceDN w:val="0"/>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□装饰装修</w:t>
            </w:r>
          </w:p>
        </w:tc>
        <w:tc>
          <w:tcPr>
            <w:tcW w:w="167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21"/>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装修部位</w:t>
            </w:r>
          </w:p>
        </w:tc>
        <w:tc>
          <w:tcPr>
            <w:tcW w:w="7061" w:type="dxa"/>
            <w:gridSpan w:val="9"/>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2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□顶棚</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□墙面</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□地面</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□隔断</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□固定家具</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□装饰织物</w:t>
            </w:r>
            <w:r>
              <w:rPr>
                <w:rFonts w:ascii="仿宋_GB2312" w:eastAsia="仿宋_GB2312" w:hAnsi="仿宋_GB2312" w:cs="仿宋_GB2312"/>
                <w:sz w:val="24"/>
                <w:lang w:val="zh-CN"/>
              </w:rPr>
              <w:t xml:space="preserve"> </w:t>
            </w:r>
            <w:r>
              <w:rPr>
                <w:rFonts w:ascii="仿宋_GB2312" w:eastAsia="仿宋_GB2312" w:hAnsi="仿宋_GB2312" w:cs="仿宋_GB2312" w:hint="eastAsia"/>
                <w:sz w:val="24"/>
                <w:lang w:val="zh-CN"/>
              </w:rPr>
              <w:t>□其他</w:t>
            </w:r>
          </w:p>
        </w:tc>
      </w:tr>
      <w:tr w:rsidR="002C26F2">
        <w:trPr>
          <w:trHeight w:val="360"/>
          <w:jc w:val="center"/>
        </w:trPr>
        <w:tc>
          <w:tcPr>
            <w:tcW w:w="1567"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kern w:val="0"/>
                <w:sz w:val="24"/>
                <w:lang w:val="zh-CN"/>
              </w:rPr>
            </w:pPr>
          </w:p>
        </w:tc>
        <w:tc>
          <w:tcPr>
            <w:tcW w:w="167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2" w:lineRule="exact"/>
              <w:ind w:left="8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装修面积（</w:t>
            </w:r>
            <w:r>
              <w:rPr>
                <w:rFonts w:ascii="仿宋_GB2312" w:eastAsia="仿宋_GB2312" w:hAnsi="仿宋_GB2312" w:cs="仿宋_GB2312"/>
                <w:sz w:val="24"/>
                <w:lang w:val="zh-CN"/>
              </w:rPr>
              <w:t>m</w:t>
            </w:r>
            <w:r>
              <w:rPr>
                <w:rFonts w:ascii="仿宋_GB2312" w:eastAsia="仿宋_GB2312" w:hAnsi="仿宋_GB2312" w:cs="仿宋_GB2312"/>
                <w:sz w:val="24"/>
                <w:vertAlign w:val="superscript"/>
                <w:lang w:val="zh-CN"/>
              </w:rPr>
              <w:t>2</w:t>
            </w:r>
            <w:r>
              <w:rPr>
                <w:rFonts w:ascii="仿宋_GB2312" w:eastAsia="仿宋_GB2312" w:hAnsi="仿宋_GB2312" w:cs="仿宋_GB2312" w:hint="eastAsia"/>
                <w:sz w:val="24"/>
                <w:lang w:val="zh-CN"/>
              </w:rPr>
              <w:t>)</w:t>
            </w:r>
          </w:p>
        </w:tc>
        <w:tc>
          <w:tcPr>
            <w:tcW w:w="2438" w:type="dxa"/>
            <w:gridSpan w:val="4"/>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77" w:line="262" w:lineRule="exact"/>
              <w:ind w:left="1"/>
              <w:jc w:val="left"/>
              <w:rPr>
                <w:rFonts w:ascii="仿宋_GB2312" w:eastAsia="仿宋_GB2312" w:hAnsi="仿宋_GB2312" w:cs="仿宋_GB2312"/>
                <w:sz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77" w:line="262" w:lineRule="exact"/>
              <w:ind w:left="1"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装修所在层数</w:t>
            </w:r>
          </w:p>
        </w:tc>
        <w:tc>
          <w:tcPr>
            <w:tcW w:w="2497" w:type="dxa"/>
            <w:gridSpan w:val="3"/>
            <w:tcBorders>
              <w:top w:val="single" w:sz="4" w:space="0" w:color="000000"/>
              <w:left w:val="single" w:sz="4" w:space="0" w:color="000000"/>
              <w:bottom w:val="single" w:sz="4" w:space="0" w:color="000000"/>
              <w:right w:val="single" w:sz="4" w:space="0" w:color="000000"/>
            </w:tcBorders>
            <w:vAlign w:val="center"/>
          </w:tcPr>
          <w:p w:rsidR="002C26F2" w:rsidRDefault="002C26F2">
            <w:pPr>
              <w:autoSpaceDE w:val="0"/>
              <w:autoSpaceDN w:val="0"/>
              <w:jc w:val="center"/>
              <w:rPr>
                <w:rFonts w:ascii="仿宋_GB2312" w:eastAsia="仿宋_GB2312" w:hAnsi="仿宋_GB2312" w:cs="仿宋_GB2312"/>
                <w:sz w:val="24"/>
                <w:lang w:val="zh-CN"/>
              </w:rPr>
            </w:pPr>
          </w:p>
        </w:tc>
      </w:tr>
      <w:tr w:rsidR="002C26F2">
        <w:trPr>
          <w:trHeight w:val="360"/>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1" w:right="125"/>
              <w:rPr>
                <w:rFonts w:ascii="仿宋_GB2312" w:eastAsia="仿宋_GB2312" w:hAnsi="仿宋_GB2312" w:cs="仿宋_GB2312"/>
                <w:sz w:val="24"/>
                <w:lang w:val="zh-CN"/>
              </w:rPr>
            </w:pPr>
            <w:r>
              <w:rPr>
                <w:rFonts w:ascii="仿宋_GB2312" w:eastAsia="仿宋_GB2312" w:hAnsi="仿宋_GB2312" w:cs="仿宋_GB2312" w:hint="eastAsia"/>
                <w:sz w:val="24"/>
                <w:lang w:val="zh-CN"/>
              </w:rPr>
              <w:t>□改变用途</w:t>
            </w:r>
          </w:p>
        </w:tc>
        <w:tc>
          <w:tcPr>
            <w:tcW w:w="167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使用性质</w:t>
            </w:r>
          </w:p>
        </w:tc>
        <w:tc>
          <w:tcPr>
            <w:tcW w:w="2438" w:type="dxa"/>
            <w:gridSpan w:val="4"/>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7" w:line="263" w:lineRule="exact"/>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原有用途</w:t>
            </w:r>
          </w:p>
        </w:tc>
        <w:tc>
          <w:tcPr>
            <w:tcW w:w="2497" w:type="dxa"/>
            <w:gridSpan w:val="3"/>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435"/>
          <w:jc w:val="center"/>
        </w:trPr>
        <w:tc>
          <w:tcPr>
            <w:tcW w:w="1567" w:type="dxa"/>
            <w:vMerge w:val="restart"/>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spacing w:before="5"/>
              <w:jc w:val="left"/>
              <w:rPr>
                <w:rFonts w:ascii="仿宋_GB2312" w:eastAsia="仿宋_GB2312" w:hAnsi="仿宋_GB2312" w:cs="仿宋_GB2312"/>
                <w:sz w:val="24"/>
                <w:lang w:val="zh-CN"/>
              </w:rPr>
            </w:pPr>
          </w:p>
          <w:p w:rsidR="002C26F2" w:rsidRDefault="00621FC1">
            <w:pPr>
              <w:autoSpaceDE w:val="0"/>
              <w:autoSpaceDN w:val="0"/>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□建筑保温</w:t>
            </w:r>
          </w:p>
        </w:tc>
        <w:tc>
          <w:tcPr>
            <w:tcW w:w="167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15"/>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材料类别</w:t>
            </w:r>
          </w:p>
        </w:tc>
        <w:tc>
          <w:tcPr>
            <w:tcW w:w="2438" w:type="dxa"/>
            <w:gridSpan w:val="4"/>
            <w:tcBorders>
              <w:top w:val="single" w:sz="4" w:space="0" w:color="000000"/>
              <w:left w:val="single" w:sz="4" w:space="0" w:color="000000"/>
              <w:bottom w:val="single" w:sz="4" w:space="0" w:color="000000"/>
              <w:right w:val="single" w:sz="4" w:space="0" w:color="000000"/>
            </w:tcBorders>
          </w:tcPr>
          <w:p w:rsidR="002C26F2" w:rsidRDefault="00621FC1">
            <w:pPr>
              <w:tabs>
                <w:tab w:val="left" w:pos="921"/>
                <w:tab w:val="left" w:pos="1552"/>
              </w:tabs>
              <w:autoSpaceDE w:val="0"/>
              <w:autoSpaceDN w:val="0"/>
              <w:spacing w:before="115"/>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w:t>
            </w:r>
            <w:r>
              <w:rPr>
                <w:rFonts w:ascii="仿宋_GB2312" w:eastAsia="仿宋_GB2312" w:hAnsi="仿宋_GB2312" w:cs="仿宋_GB2312"/>
                <w:sz w:val="24"/>
                <w:lang w:val="zh-CN"/>
              </w:rPr>
              <w:t>A</w:t>
            </w:r>
            <w:r>
              <w:rPr>
                <w:rFonts w:ascii="仿宋_GB2312" w:eastAsia="仿宋_GB2312" w:hAnsi="仿宋_GB2312" w:cs="仿宋_GB2312" w:hint="eastAsia"/>
                <w:sz w:val="24"/>
                <w:lang w:val="zh-CN"/>
              </w:rPr>
              <w:t xml:space="preserve"> □</w:t>
            </w:r>
            <w:r>
              <w:rPr>
                <w:rFonts w:ascii="仿宋_GB2312" w:eastAsia="仿宋_GB2312" w:hAnsi="仿宋_GB2312" w:cs="仿宋_GB2312"/>
                <w:sz w:val="24"/>
                <w:lang w:val="zh-CN"/>
              </w:rPr>
              <w:t>B1</w:t>
            </w:r>
            <w:r>
              <w:rPr>
                <w:rFonts w:ascii="仿宋_GB2312" w:eastAsia="仿宋_GB2312" w:hAnsi="仿宋_GB2312" w:cs="仿宋_GB2312" w:hint="eastAsia"/>
                <w:sz w:val="24"/>
                <w:lang w:val="zh-CN"/>
              </w:rPr>
              <w:t xml:space="preserve"> □</w:t>
            </w:r>
            <w:r>
              <w:rPr>
                <w:rFonts w:ascii="仿宋_GB2312" w:eastAsia="仿宋_GB2312" w:hAnsi="仿宋_GB2312" w:cs="仿宋_GB2312"/>
                <w:sz w:val="24"/>
                <w:lang w:val="zh-CN"/>
              </w:rPr>
              <w:t>B2</w:t>
            </w:r>
          </w:p>
        </w:tc>
        <w:tc>
          <w:tcPr>
            <w:tcW w:w="2126"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115"/>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保温所在层数</w:t>
            </w:r>
          </w:p>
        </w:tc>
        <w:tc>
          <w:tcPr>
            <w:tcW w:w="2497" w:type="dxa"/>
            <w:gridSpan w:val="3"/>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360"/>
          <w:jc w:val="center"/>
        </w:trPr>
        <w:tc>
          <w:tcPr>
            <w:tcW w:w="1567" w:type="dxa"/>
            <w:vMerge/>
            <w:tcBorders>
              <w:top w:val="nil"/>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kern w:val="0"/>
                <w:sz w:val="24"/>
                <w:lang w:val="zh-CN"/>
              </w:rPr>
            </w:pPr>
          </w:p>
        </w:tc>
        <w:tc>
          <w:tcPr>
            <w:tcW w:w="1670"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8" w:line="262" w:lineRule="exact"/>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保温部位</w:t>
            </w:r>
          </w:p>
        </w:tc>
        <w:tc>
          <w:tcPr>
            <w:tcW w:w="2438" w:type="dxa"/>
            <w:gridSpan w:val="4"/>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spacing w:before="78" w:line="262" w:lineRule="exact"/>
              <w:ind w:left="1" w:firstLineChars="100" w:firstLine="240"/>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保温材料</w:t>
            </w:r>
          </w:p>
        </w:tc>
        <w:tc>
          <w:tcPr>
            <w:tcW w:w="2497" w:type="dxa"/>
            <w:gridSpan w:val="3"/>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sz w:val="24"/>
                <w:lang w:val="zh-CN"/>
              </w:rPr>
            </w:pPr>
          </w:p>
        </w:tc>
      </w:tr>
      <w:tr w:rsidR="002C26F2">
        <w:trPr>
          <w:trHeight w:val="90"/>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2C26F2" w:rsidRDefault="00621FC1">
            <w:pPr>
              <w:autoSpaceDE w:val="0"/>
              <w:autoSpaceDN w:val="0"/>
              <w:spacing w:before="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消防设施及</w:t>
            </w:r>
          </w:p>
          <w:p w:rsidR="002C26F2" w:rsidRDefault="00621FC1">
            <w:pPr>
              <w:autoSpaceDE w:val="0"/>
              <w:autoSpaceDN w:val="0"/>
              <w:spacing w:before="1"/>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其他</w:t>
            </w:r>
          </w:p>
        </w:tc>
        <w:tc>
          <w:tcPr>
            <w:tcW w:w="8731" w:type="dxa"/>
            <w:gridSpan w:val="11"/>
            <w:tcBorders>
              <w:top w:val="single" w:sz="4" w:space="0" w:color="000000"/>
              <w:left w:val="single" w:sz="4" w:space="0" w:color="000000"/>
              <w:bottom w:val="single" w:sz="4" w:space="0" w:color="000000"/>
              <w:right w:val="single" w:sz="4" w:space="0" w:color="000000"/>
            </w:tcBorders>
          </w:tcPr>
          <w:p w:rsidR="002C26F2" w:rsidRDefault="00621FC1">
            <w:pPr>
              <w:tabs>
                <w:tab w:val="left" w:pos="1998"/>
                <w:tab w:val="left" w:pos="3887"/>
              </w:tabs>
              <w:autoSpaceDE w:val="0"/>
              <w:autoSpaceDN w:val="0"/>
              <w:spacing w:before="77"/>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□室内消火栓系统 □室外消火栓系统</w:t>
            </w:r>
            <w:r>
              <w:rPr>
                <w:rFonts w:ascii="仿宋_GB2312" w:eastAsia="仿宋_GB2312" w:hAnsi="仿宋_GB2312" w:cs="仿宋_GB2312" w:hint="eastAsia"/>
                <w:sz w:val="24"/>
                <w:lang w:val="zh-CN"/>
              </w:rPr>
              <w:tab/>
              <w:t xml:space="preserve">□火灾自动报警系统 □自动喷水灭火系统  □气体灭火系统  □泡沫灭火系统 </w:t>
            </w:r>
            <w:r>
              <w:rPr>
                <w:rFonts w:ascii="仿宋_GB2312" w:eastAsia="仿宋_GB2312" w:hAnsi="仿宋_GB2312" w:cs="仿宋_GB2312" w:hint="eastAsia"/>
                <w:sz w:val="24"/>
                <w:lang w:val="zh-CN"/>
              </w:rPr>
              <w:tab/>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□其他灭火系统</w:t>
            </w:r>
            <w:r>
              <w:rPr>
                <w:rFonts w:ascii="仿宋_GB2312" w:eastAsia="仿宋_GB2312" w:hAnsi="仿宋_GB2312" w:cs="仿宋_GB2312" w:hint="eastAsia"/>
                <w:sz w:val="24"/>
                <w:lang w:val="zh-CN"/>
              </w:rPr>
              <w:tab/>
              <w:t xml:space="preserve"> □疏散指示标志</w:t>
            </w:r>
          </w:p>
          <w:p w:rsidR="002C26F2" w:rsidRDefault="00621FC1">
            <w:pPr>
              <w:tabs>
                <w:tab w:val="left" w:pos="1998"/>
                <w:tab w:val="left" w:pos="3887"/>
              </w:tabs>
              <w:autoSpaceDE w:val="0"/>
              <w:autoSpaceDN w:val="0"/>
              <w:spacing w:before="77"/>
              <w:ind w:left="1"/>
              <w:jc w:val="left"/>
              <w:rPr>
                <w:rFonts w:ascii="仿宋_GB2312" w:eastAsia="仿宋_GB2312" w:hAnsi="仿宋_GB2312" w:cs="仿宋_GB2312"/>
                <w:sz w:val="24"/>
                <w:lang w:val="zh-CN"/>
              </w:rPr>
            </w:pPr>
            <w:r>
              <w:rPr>
                <w:rFonts w:ascii="仿宋_GB2312" w:eastAsia="仿宋_GB2312" w:hAnsi="仿宋_GB2312" w:cs="仿宋_GB2312" w:hint="eastAsia"/>
                <w:sz w:val="24"/>
                <w:lang w:val="zh-CN"/>
              </w:rPr>
              <w:t>□消防应急照明</w:t>
            </w:r>
            <w:r>
              <w:rPr>
                <w:rFonts w:ascii="仿宋_GB2312" w:eastAsia="仿宋_GB2312" w:hAnsi="仿宋_GB2312" w:cs="仿宋_GB2312" w:hint="eastAsia"/>
                <w:sz w:val="24"/>
                <w:lang w:val="zh-CN"/>
              </w:rPr>
              <w:tab/>
              <w:t xml:space="preserve">□防烟排烟系统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□消防电梯        □灭火器   □其他</w:t>
            </w:r>
          </w:p>
        </w:tc>
      </w:tr>
      <w:tr w:rsidR="002C26F2">
        <w:trPr>
          <w:trHeight w:val="773"/>
          <w:jc w:val="center"/>
        </w:trPr>
        <w:tc>
          <w:tcPr>
            <w:tcW w:w="1567" w:type="dxa"/>
            <w:tcBorders>
              <w:top w:val="single" w:sz="4" w:space="0" w:color="000000"/>
              <w:left w:val="single" w:sz="4" w:space="0" w:color="000000"/>
              <w:bottom w:val="single" w:sz="4" w:space="0" w:color="000000"/>
              <w:right w:val="single" w:sz="4" w:space="0" w:color="000000"/>
            </w:tcBorders>
          </w:tcPr>
          <w:p w:rsidR="002C26F2" w:rsidRDefault="00621FC1">
            <w:pPr>
              <w:autoSpaceDE w:val="0"/>
              <w:autoSpaceDN w:val="0"/>
              <w:ind w:left="1" w:right="125"/>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工程简要</w:t>
            </w:r>
          </w:p>
          <w:p w:rsidR="002C26F2" w:rsidRDefault="00621FC1">
            <w:pPr>
              <w:autoSpaceDE w:val="0"/>
              <w:autoSpaceDN w:val="0"/>
              <w:ind w:left="1" w:right="125"/>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说明</w:t>
            </w:r>
          </w:p>
        </w:tc>
        <w:tc>
          <w:tcPr>
            <w:tcW w:w="8731" w:type="dxa"/>
            <w:gridSpan w:val="11"/>
            <w:tcBorders>
              <w:top w:val="single" w:sz="4" w:space="0" w:color="000000"/>
              <w:left w:val="single" w:sz="4" w:space="0" w:color="000000"/>
              <w:bottom w:val="single" w:sz="4" w:space="0" w:color="000000"/>
              <w:right w:val="single" w:sz="4" w:space="0" w:color="000000"/>
            </w:tcBorders>
          </w:tcPr>
          <w:p w:rsidR="002C26F2" w:rsidRDefault="002C26F2">
            <w:pPr>
              <w:autoSpaceDE w:val="0"/>
              <w:autoSpaceDN w:val="0"/>
              <w:jc w:val="left"/>
              <w:rPr>
                <w:rFonts w:ascii="仿宋_GB2312" w:eastAsia="仿宋_GB2312" w:hAnsi="仿宋_GB2312" w:cs="仿宋_GB2312"/>
                <w:i/>
                <w:iCs/>
                <w:sz w:val="24"/>
              </w:rPr>
            </w:pPr>
          </w:p>
        </w:tc>
      </w:tr>
    </w:tbl>
    <w:p w:rsidR="002C26F2" w:rsidRDefault="00621FC1">
      <w:pPr>
        <w:autoSpaceDE w:val="0"/>
        <w:autoSpaceDN w:val="0"/>
        <w:spacing w:before="146"/>
        <w:ind w:left="-718" w:right="959" w:firstLine="27"/>
        <w:jc w:val="center"/>
        <w:rPr>
          <w:rFonts w:ascii="宋体" w:cs="宋体"/>
          <w:kern w:val="0"/>
          <w:szCs w:val="21"/>
          <w:lang w:val="zh-CN"/>
        </w:rPr>
      </w:pPr>
      <w:r>
        <w:rPr>
          <w:rFonts w:ascii="宋体" w:hAnsi="宋体" w:cs="宋体" w:hint="eastAsia"/>
          <w:kern w:val="0"/>
          <w:szCs w:val="21"/>
        </w:rPr>
        <w:t xml:space="preserve">          </w:t>
      </w:r>
    </w:p>
    <w:p w:rsidR="002C26F2" w:rsidRDefault="00621FC1">
      <w:pPr>
        <w:widowControl/>
        <w:ind w:left="-718" w:firstLineChars="62" w:firstLine="130"/>
        <w:jc w:val="left"/>
        <w:rPr>
          <w:rFonts w:ascii="仿宋_GB2312" w:eastAsia="仿宋_GB2312" w:hAnsi="仿宋_GB2312" w:cs="仿宋_GB2312"/>
          <w:szCs w:val="32"/>
          <w:lang w:val="zh-CN"/>
        </w:rPr>
      </w:pPr>
      <w:r>
        <w:rPr>
          <w:rFonts w:ascii="仿宋_GB2312" w:eastAsia="仿宋_GB2312" w:hAnsi="仿宋_GB2312" w:cs="仿宋_GB2312" w:hint="eastAsia"/>
          <w:szCs w:val="32"/>
        </w:rPr>
        <w:lastRenderedPageBreak/>
        <w:t>注：</w:t>
      </w:r>
      <w:r>
        <w:rPr>
          <w:rFonts w:ascii="仿宋_GB2312" w:eastAsia="仿宋_GB2312" w:hAnsi="仿宋_GB2312" w:cs="仿宋_GB2312" w:hint="eastAsia"/>
          <w:szCs w:val="32"/>
          <w:lang w:val="zh-CN"/>
        </w:rPr>
        <w:t>特殊建设工程情形：</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总建筑面积大于二万平方米的体育场馆、会堂，公共展览馆、博物馆的展示厅；</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总建筑面积大于一万五千平方米的民用机场航站楼、客运车站候车室、客运码头候船厅；</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总建筑面积大于一万平方米的宾馆、饭店、商场、市场；</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总建筑面积大于二千五百平方米的影剧院，公共图书馆的阅览室，营业性室内健身、休闲场馆，医院的门诊楼，大学 的教学楼、图书馆、食堂，劳动密集型企业的生产加工车间，寺庙、教堂；</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总建筑面积大于一千平方米的托儿所、幼儿园的儿童 用房，儿童游乐厅等室内儿童活动场所，养老院、福利院，医 院、疗养院的病房楼，中小学校的教学楼、图书馆、食堂，学校的集体宿舍，劳动密集型企业的员工集体宿舍；</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总建筑面积大于五百平方米的歌舞厅、录像厅、放映 厅、卡拉 OK厅、夜总会、游艺厅、桑拿浴室、网吧、酒吧，具有娱乐功能的餐馆、茶馆、咖啡厅；</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国家工程建设消防技术标准规定的一类高层住宅建筑；</w:t>
      </w:r>
    </w:p>
    <w:p w:rsidR="002C26F2" w:rsidRDefault="00621FC1">
      <w:pPr>
        <w:numPr>
          <w:ilvl w:val="0"/>
          <w:numId w:val="1"/>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城市轨道交通、隧道工程，大型发电、变配电工程；</w:t>
      </w:r>
    </w:p>
    <w:p w:rsidR="002C26F2" w:rsidRDefault="00621FC1">
      <w:p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（九）生产、储存、装卸易燃易爆危险物品的工厂、仓库和 专用车站、码头，易燃易爆气体和液体的充装站、供应站、调压站；</w:t>
      </w:r>
    </w:p>
    <w:p w:rsidR="002C26F2" w:rsidRDefault="00621FC1">
      <w:p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（十） 国家机关办公楼、电力调度楼、电信楼、邮政楼、消防</w:t>
      </w:r>
    </w:p>
    <w:p w:rsidR="002C26F2" w:rsidRDefault="00621FC1">
      <w:p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灾指挥调度楼、广播电视楼、档案楼；</w:t>
      </w:r>
    </w:p>
    <w:p w:rsidR="002C26F2" w:rsidRDefault="00621FC1">
      <w:pPr>
        <w:numPr>
          <w:ilvl w:val="0"/>
          <w:numId w:val="2"/>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设有第（一）项至第（六）项所列情形的建设工程；</w:t>
      </w:r>
    </w:p>
    <w:p w:rsidR="002C26F2" w:rsidRDefault="00621FC1">
      <w:pPr>
        <w:numPr>
          <w:ilvl w:val="0"/>
          <w:numId w:val="2"/>
        </w:numPr>
        <w:spacing w:line="460" w:lineRule="exact"/>
        <w:ind w:left="-718" w:firstLineChars="200" w:firstLine="420"/>
        <w:rPr>
          <w:rFonts w:ascii="仿宋_GB2312" w:eastAsia="仿宋_GB2312" w:hAnsi="仿宋_GB2312" w:cs="仿宋_GB2312"/>
          <w:szCs w:val="32"/>
        </w:rPr>
      </w:pPr>
      <w:r>
        <w:rPr>
          <w:rFonts w:ascii="仿宋_GB2312" w:eastAsia="仿宋_GB2312" w:hAnsi="仿宋_GB2312" w:cs="仿宋_GB2312" w:hint="eastAsia"/>
          <w:szCs w:val="32"/>
        </w:rPr>
        <w:t>本条第（十）项、第（十一）项规定以外的单体建筑面积大于四万平方米或者建筑高度超过五十米的公共建筑。</w:t>
      </w:r>
    </w:p>
    <w:p w:rsidR="002C26F2" w:rsidRDefault="002C26F2">
      <w:pPr>
        <w:spacing w:line="460" w:lineRule="exact"/>
        <w:ind w:left="-718" w:firstLineChars="200" w:firstLine="420"/>
        <w:rPr>
          <w:rFonts w:ascii="仿宋_GB2312" w:eastAsia="仿宋_GB2312" w:hAnsi="仿宋_GB2312" w:cs="仿宋_GB2312"/>
          <w:szCs w:val="32"/>
        </w:rPr>
        <w:sectPr w:rsidR="002C26F2">
          <w:footerReference w:type="default" r:id="rId8"/>
          <w:pgSz w:w="11910" w:h="16850"/>
          <w:pgMar w:top="1440" w:right="1440" w:bottom="1440" w:left="1800" w:header="0" w:footer="1349" w:gutter="0"/>
          <w:pgNumType w:start="11"/>
          <w:cols w:space="720"/>
          <w:docGrid w:linePitch="286"/>
        </w:sectPr>
      </w:pPr>
    </w:p>
    <w:p w:rsidR="002C26F2" w:rsidRDefault="00621FC1">
      <w:pPr>
        <w:spacing w:line="520" w:lineRule="exact"/>
        <w:ind w:left="-690" w:firstLineChars="166" w:firstLine="518"/>
        <w:jc w:val="left"/>
        <w:rPr>
          <w:rFonts w:ascii="黑体" w:eastAsia="黑体" w:hAnsi="黑体"/>
          <w:kern w:val="0"/>
          <w:sz w:val="32"/>
          <w:szCs w:val="32"/>
        </w:rPr>
      </w:pPr>
      <w:r>
        <w:rPr>
          <w:rFonts w:ascii="黑体" w:eastAsia="黑体" w:hAnsi="黑体" w:hint="eastAsia"/>
          <w:kern w:val="0"/>
          <w:sz w:val="32"/>
          <w:szCs w:val="32"/>
        </w:rPr>
        <w:lastRenderedPageBreak/>
        <w:t>附件2</w:t>
      </w:r>
    </w:p>
    <w:p w:rsidR="002C26F2" w:rsidRDefault="00621FC1">
      <w:pPr>
        <w:spacing w:line="520" w:lineRule="exact"/>
        <w:ind w:left="-690" w:firstLine="56"/>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kern w:val="0"/>
          <w:sz w:val="36"/>
          <w:szCs w:val="36"/>
        </w:rPr>
        <w:t xml:space="preserve">     </w:t>
      </w:r>
      <w:r>
        <w:rPr>
          <w:rFonts w:ascii="方正小标宋简体" w:eastAsia="方正小标宋简体" w:hAnsi="方正小标宋简体" w:cs="方正小标宋简体" w:hint="eastAsia"/>
          <w:kern w:val="0"/>
          <w:sz w:val="36"/>
          <w:szCs w:val="36"/>
        </w:rPr>
        <w:t>特殊消防设计技术资料自查表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796"/>
        <w:gridCol w:w="6357"/>
        <w:gridCol w:w="1222"/>
      </w:tblGrid>
      <w:tr w:rsidR="002C26F2">
        <w:trPr>
          <w:trHeight w:val="396"/>
        </w:trPr>
        <w:tc>
          <w:tcPr>
            <w:tcW w:w="1679" w:type="dxa"/>
            <w:gridSpan w:val="2"/>
            <w:vAlign w:val="center"/>
          </w:tcPr>
          <w:p w:rsidR="002C26F2" w:rsidRDefault="00621FC1">
            <w:pPr>
              <w:spacing w:line="320" w:lineRule="exact"/>
              <w:ind w:left="-24" w:hanging="176"/>
              <w:jc w:val="center"/>
              <w:rPr>
                <w:rFonts w:ascii="宋体" w:hAnsi="宋体"/>
                <w:b/>
                <w:bCs/>
                <w:kern w:val="0"/>
                <w:szCs w:val="21"/>
              </w:rPr>
            </w:pPr>
            <w:r>
              <w:rPr>
                <w:rFonts w:ascii="宋体" w:hAnsi="宋体" w:hint="eastAsia"/>
                <w:b/>
                <w:bCs/>
                <w:kern w:val="0"/>
                <w:szCs w:val="21"/>
              </w:rPr>
              <w:t xml:space="preserve"> 资料名称</w:t>
            </w:r>
          </w:p>
        </w:tc>
        <w:tc>
          <w:tcPr>
            <w:tcW w:w="9638" w:type="dxa"/>
            <w:vAlign w:val="center"/>
          </w:tcPr>
          <w:p w:rsidR="002C26F2" w:rsidRDefault="00621FC1">
            <w:pPr>
              <w:spacing w:line="320" w:lineRule="exact"/>
              <w:ind w:left="-24" w:hanging="176"/>
              <w:jc w:val="center"/>
              <w:rPr>
                <w:rFonts w:ascii="宋体" w:hAnsi="宋体"/>
                <w:b/>
                <w:bCs/>
                <w:kern w:val="0"/>
                <w:szCs w:val="21"/>
              </w:rPr>
            </w:pPr>
            <w:r>
              <w:rPr>
                <w:rFonts w:ascii="宋体" w:hAnsi="宋体" w:hint="eastAsia"/>
                <w:b/>
                <w:bCs/>
                <w:kern w:val="0"/>
                <w:szCs w:val="21"/>
              </w:rPr>
              <w:t>要         求</w:t>
            </w:r>
          </w:p>
        </w:tc>
        <w:tc>
          <w:tcPr>
            <w:tcW w:w="1655" w:type="dxa"/>
            <w:vAlign w:val="center"/>
          </w:tcPr>
          <w:p w:rsidR="002C26F2" w:rsidRDefault="00621FC1">
            <w:pPr>
              <w:spacing w:line="320" w:lineRule="exact"/>
              <w:ind w:left="-24" w:hanging="176"/>
              <w:jc w:val="center"/>
              <w:rPr>
                <w:rFonts w:ascii="宋体" w:hAnsi="宋体"/>
                <w:b/>
                <w:bCs/>
                <w:kern w:val="0"/>
                <w:szCs w:val="21"/>
              </w:rPr>
            </w:pPr>
            <w:r>
              <w:rPr>
                <w:rFonts w:ascii="宋体" w:hAnsi="宋体" w:hint="eastAsia"/>
                <w:b/>
                <w:bCs/>
                <w:kern w:val="0"/>
                <w:szCs w:val="21"/>
              </w:rPr>
              <w:t>自查结论</w:t>
            </w:r>
          </w:p>
        </w:tc>
      </w:tr>
      <w:tr w:rsidR="002C26F2">
        <w:trPr>
          <w:trHeight w:val="467"/>
        </w:trPr>
        <w:tc>
          <w:tcPr>
            <w:tcW w:w="663" w:type="dxa"/>
            <w:vMerge w:val="restart"/>
            <w:vAlign w:val="center"/>
          </w:tcPr>
          <w:p w:rsidR="002C26F2" w:rsidRDefault="00621FC1">
            <w:pPr>
              <w:spacing w:line="320" w:lineRule="exact"/>
              <w:ind w:leftChars="4" w:left="8" w:firstLineChars="16" w:firstLine="32"/>
              <w:jc w:val="left"/>
              <w:rPr>
                <w:rFonts w:ascii="宋体" w:hAnsi="宋体"/>
                <w:kern w:val="0"/>
                <w:szCs w:val="21"/>
              </w:rPr>
            </w:pPr>
            <w:r>
              <w:rPr>
                <w:rFonts w:ascii="宋体" w:hAnsi="宋体" w:hint="eastAsia"/>
                <w:kern w:val="0"/>
                <w:szCs w:val="21"/>
              </w:rPr>
              <w:t>特殊设计消防设计文件</w:t>
            </w:r>
          </w:p>
          <w:p w:rsidR="002C26F2" w:rsidRDefault="002C26F2">
            <w:pPr>
              <w:spacing w:line="320" w:lineRule="exact"/>
              <w:jc w:val="left"/>
              <w:rPr>
                <w:rFonts w:ascii="宋体" w:hAnsi="宋体"/>
                <w:kern w:val="0"/>
                <w:szCs w:val="21"/>
              </w:rPr>
            </w:pPr>
          </w:p>
          <w:p w:rsidR="002C26F2" w:rsidRDefault="002C26F2">
            <w:pPr>
              <w:spacing w:line="320" w:lineRule="exact"/>
              <w:jc w:val="left"/>
              <w:rPr>
                <w:rFonts w:ascii="宋体" w:hAnsi="宋体"/>
                <w:kern w:val="0"/>
                <w:szCs w:val="21"/>
              </w:rPr>
            </w:pPr>
          </w:p>
        </w:tc>
        <w:tc>
          <w:tcPr>
            <w:tcW w:w="1016" w:type="dxa"/>
            <w:vMerge w:val="restart"/>
            <w:vAlign w:val="center"/>
          </w:tcPr>
          <w:p w:rsidR="002C26F2" w:rsidRDefault="00621FC1">
            <w:pPr>
              <w:spacing w:line="320" w:lineRule="exact"/>
              <w:ind w:left="-24" w:hanging="176"/>
              <w:rPr>
                <w:spacing w:val="4"/>
              </w:rPr>
            </w:pPr>
            <w:r>
              <w:rPr>
                <w:rFonts w:hint="eastAsia"/>
                <w:spacing w:val="4"/>
              </w:rPr>
              <w:t xml:space="preserve">  </w:t>
            </w:r>
            <w:r>
              <w:rPr>
                <w:spacing w:val="4"/>
              </w:rPr>
              <w:t>特殊消防设计必要性论证报告</w:t>
            </w:r>
          </w:p>
        </w:tc>
        <w:tc>
          <w:tcPr>
            <w:tcW w:w="9638" w:type="dxa"/>
          </w:tcPr>
          <w:p w:rsidR="002C26F2" w:rsidRDefault="00621FC1">
            <w:pPr>
              <w:spacing w:line="320" w:lineRule="exact"/>
              <w:ind w:left="-24" w:firstLine="24"/>
              <w:jc w:val="left"/>
              <w:rPr>
                <w:rFonts w:ascii="宋体" w:hAnsi="宋体"/>
                <w:color w:val="000000" w:themeColor="text1"/>
                <w:kern w:val="0"/>
                <w:szCs w:val="21"/>
              </w:rPr>
            </w:pPr>
            <w:r>
              <w:rPr>
                <w:rFonts w:ascii="宋体" w:hAnsi="宋体" w:hint="eastAsia"/>
                <w:color w:val="000000" w:themeColor="text1"/>
                <w:kern w:val="0"/>
                <w:szCs w:val="21"/>
              </w:rPr>
              <w:t>属于《暂行规定》第十七条第一款情形的，应当说明国家工程建设消防技术标准没有规定的内容和理由。</w:t>
            </w:r>
          </w:p>
        </w:tc>
        <w:tc>
          <w:tcPr>
            <w:tcW w:w="1655" w:type="dxa"/>
          </w:tcPr>
          <w:p w:rsidR="002C26F2" w:rsidRDefault="00621FC1">
            <w:pPr>
              <w:spacing w:line="320" w:lineRule="exact"/>
              <w:ind w:firstLineChars="100" w:firstLine="202"/>
              <w:jc w:val="left"/>
              <w:rPr>
                <w:rFonts w:ascii="宋体" w:hAnsi="宋体"/>
                <w:kern w:val="0"/>
                <w:szCs w:val="21"/>
              </w:rPr>
            </w:pPr>
            <w:r>
              <w:rPr>
                <w:rFonts w:ascii="宋体" w:hAnsi="宋体" w:hint="eastAsia"/>
                <w:kern w:val="0"/>
                <w:szCs w:val="21"/>
              </w:rPr>
              <w:sym w:font="Wingdings 2" w:char="0052"/>
            </w:r>
            <w:r>
              <w:rPr>
                <w:rFonts w:ascii="宋体" w:hAnsi="宋体" w:hint="eastAsia"/>
                <w:kern w:val="0"/>
                <w:szCs w:val="21"/>
              </w:rPr>
              <w:t>符合</w:t>
            </w:r>
          </w:p>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750"/>
        </w:trPr>
        <w:tc>
          <w:tcPr>
            <w:tcW w:w="663" w:type="dxa"/>
            <w:vMerge/>
          </w:tcPr>
          <w:p w:rsidR="002C26F2" w:rsidRDefault="002C26F2">
            <w:pPr>
              <w:spacing w:line="320" w:lineRule="exact"/>
              <w:ind w:left="-24" w:hanging="176"/>
              <w:jc w:val="left"/>
              <w:rPr>
                <w:rFonts w:ascii="宋体" w:hAnsi="宋体"/>
                <w:kern w:val="0"/>
                <w:szCs w:val="21"/>
              </w:rPr>
            </w:pPr>
          </w:p>
        </w:tc>
        <w:tc>
          <w:tcPr>
            <w:tcW w:w="1016" w:type="dxa"/>
            <w:vMerge/>
            <w:vAlign w:val="center"/>
          </w:tcPr>
          <w:p w:rsidR="002C26F2" w:rsidRDefault="002C26F2">
            <w:pPr>
              <w:spacing w:line="320" w:lineRule="exact"/>
              <w:ind w:left="-24" w:hanging="176"/>
              <w:rPr>
                <w:rFonts w:ascii="宋体" w:hAnsi="宋体"/>
                <w:kern w:val="0"/>
                <w:szCs w:val="21"/>
              </w:rPr>
            </w:pPr>
          </w:p>
        </w:tc>
        <w:tc>
          <w:tcPr>
            <w:tcW w:w="9638" w:type="dxa"/>
          </w:tcPr>
          <w:p w:rsidR="002C26F2" w:rsidRDefault="00621FC1">
            <w:pPr>
              <w:spacing w:line="320" w:lineRule="exact"/>
              <w:ind w:left="-24" w:firstLine="24"/>
              <w:jc w:val="left"/>
              <w:rPr>
                <w:rFonts w:ascii="宋体" w:hAnsi="宋体"/>
                <w:color w:val="000000" w:themeColor="text1"/>
                <w:kern w:val="0"/>
                <w:szCs w:val="21"/>
              </w:rPr>
            </w:pPr>
            <w:r>
              <w:rPr>
                <w:rFonts w:ascii="宋体" w:hAnsi="宋体" w:hint="eastAsia"/>
                <w:color w:val="000000" w:themeColor="text1"/>
                <w:kern w:val="0"/>
                <w:szCs w:val="21"/>
              </w:rPr>
              <w:t>属于《暂行规定》第十七条第二款情形的，应当说明需采用的新技术、新工艺、新材料不符合国家工程建设消防技术标准规定的内容和理由</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 xml:space="preserve">符合 </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731"/>
        </w:trPr>
        <w:tc>
          <w:tcPr>
            <w:tcW w:w="663" w:type="dxa"/>
            <w:vMerge/>
          </w:tcPr>
          <w:p w:rsidR="002C26F2" w:rsidRDefault="002C26F2">
            <w:pPr>
              <w:spacing w:line="320" w:lineRule="exact"/>
              <w:ind w:left="-24" w:hanging="176"/>
              <w:jc w:val="left"/>
              <w:rPr>
                <w:rFonts w:ascii="宋体" w:hAnsi="宋体"/>
                <w:kern w:val="0"/>
                <w:szCs w:val="21"/>
              </w:rPr>
            </w:pPr>
          </w:p>
        </w:tc>
        <w:tc>
          <w:tcPr>
            <w:tcW w:w="1016" w:type="dxa"/>
            <w:vMerge/>
            <w:vAlign w:val="center"/>
          </w:tcPr>
          <w:p w:rsidR="002C26F2" w:rsidRDefault="002C26F2">
            <w:pPr>
              <w:spacing w:line="320" w:lineRule="exact"/>
              <w:ind w:left="-24" w:hanging="176"/>
              <w:rPr>
                <w:rFonts w:ascii="宋体" w:hAnsi="宋体"/>
                <w:kern w:val="0"/>
                <w:szCs w:val="21"/>
              </w:rPr>
            </w:pPr>
          </w:p>
        </w:tc>
        <w:tc>
          <w:tcPr>
            <w:tcW w:w="9638" w:type="dxa"/>
          </w:tcPr>
          <w:p w:rsidR="002C26F2" w:rsidRDefault="00621FC1">
            <w:pPr>
              <w:spacing w:line="320" w:lineRule="exact"/>
              <w:ind w:left="-24" w:firstLine="24"/>
              <w:jc w:val="left"/>
              <w:rPr>
                <w:color w:val="000000" w:themeColor="text1"/>
              </w:rPr>
            </w:pPr>
            <w:r>
              <w:rPr>
                <w:rFonts w:ascii="宋体" w:hAnsi="宋体" w:hint="eastAsia"/>
                <w:color w:val="000000" w:themeColor="text1"/>
                <w:kern w:val="0"/>
                <w:szCs w:val="21"/>
              </w:rPr>
              <w:t>属于《暂行规定》第十七条第三款情形的，应当说明历史建筑的保护要求，历史文化街区保护规划中规定的核心保护范围、建设控制地带保护要求等，确实无法满足国家工程建设消防技术标准要求的内容 和理由</w:t>
            </w:r>
            <w:r>
              <w:rPr>
                <w:rFonts w:ascii="仿宋_GB2312" w:eastAsia="仿宋_GB2312" w:hAnsi="仿宋_GB2312" w:cs="仿宋_GB2312"/>
                <w:color w:val="000000" w:themeColor="text1"/>
                <w:kern w:val="0"/>
                <w:sz w:val="31"/>
                <w:szCs w:val="31"/>
              </w:rPr>
              <w:t>。</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0052"/>
            </w:r>
            <w:r>
              <w:rPr>
                <w:rFonts w:ascii="宋体" w:hAnsi="宋体" w:hint="eastAsia"/>
                <w:kern w:val="0"/>
                <w:szCs w:val="21"/>
              </w:rPr>
              <w:t>不符合</w:t>
            </w:r>
          </w:p>
        </w:tc>
      </w:tr>
      <w:tr w:rsidR="002C26F2">
        <w:trPr>
          <w:trHeight w:val="1130"/>
        </w:trPr>
        <w:tc>
          <w:tcPr>
            <w:tcW w:w="663" w:type="dxa"/>
            <w:vMerge/>
          </w:tcPr>
          <w:p w:rsidR="002C26F2" w:rsidRDefault="002C26F2">
            <w:pPr>
              <w:spacing w:line="320" w:lineRule="exact"/>
              <w:jc w:val="left"/>
              <w:rPr>
                <w:rFonts w:ascii="宋体" w:hAnsi="宋体"/>
                <w:kern w:val="0"/>
                <w:szCs w:val="21"/>
              </w:rPr>
            </w:pPr>
          </w:p>
        </w:tc>
        <w:tc>
          <w:tcPr>
            <w:tcW w:w="1016" w:type="dxa"/>
            <w:vAlign w:val="center"/>
          </w:tcPr>
          <w:p w:rsidR="002C26F2" w:rsidRDefault="00621FC1">
            <w:pPr>
              <w:spacing w:line="320" w:lineRule="exact"/>
              <w:rPr>
                <w:rFonts w:ascii="宋体" w:hAnsi="宋体"/>
                <w:kern w:val="0"/>
                <w:szCs w:val="21"/>
              </w:rPr>
            </w:pPr>
            <w:r>
              <w:rPr>
                <w:rFonts w:ascii="宋体" w:hAnsi="宋体" w:hint="eastAsia"/>
                <w:kern w:val="0"/>
                <w:szCs w:val="21"/>
              </w:rPr>
              <w:t>特殊消防设计方案</w:t>
            </w:r>
          </w:p>
        </w:tc>
        <w:tc>
          <w:tcPr>
            <w:tcW w:w="9638" w:type="dxa"/>
          </w:tcPr>
          <w:p w:rsidR="002C26F2" w:rsidRDefault="00621FC1">
            <w:pPr>
              <w:spacing w:line="320" w:lineRule="exact"/>
            </w:pPr>
            <w:r>
              <w:rPr>
                <w:rFonts w:hint="eastAsia"/>
              </w:rPr>
              <w:t xml:space="preserve">1 </w:t>
            </w:r>
            <w:r>
              <w:rPr>
                <w:rFonts w:hint="eastAsia"/>
              </w:rPr>
              <w:t>应当提交两种以上方案的综合分析比选报告，特殊消防设计方案说明，以及涉及国家工程建设消防技术标准没有规定的，采用新技术、新工艺、新材料的，或者历史建筑、历史文化街区保护利用不满足国家工程建设消防技术标准要求等内容的消防设计图纸。</w:t>
            </w:r>
          </w:p>
          <w:p w:rsidR="002C26F2" w:rsidRDefault="00621FC1">
            <w:pPr>
              <w:spacing w:line="320" w:lineRule="exact"/>
            </w:pPr>
            <w:r>
              <w:rPr>
                <w:rFonts w:hint="eastAsia"/>
              </w:rPr>
              <w:t xml:space="preserve">2 </w:t>
            </w:r>
            <w:r>
              <w:rPr>
                <w:rFonts w:hint="eastAsia"/>
              </w:rPr>
              <w:t>提交的两种以上方案综合分析比选报告，应当包含两种以上能够满足施工需要、设计深度一致的设计方案，并从安全性、经济性、可实施性等方面进行逐项比对，比对结果清晰明确，综合分析后形成特殊消防设计方案。</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351"/>
        </w:trPr>
        <w:tc>
          <w:tcPr>
            <w:tcW w:w="663" w:type="dxa"/>
            <w:vMerge/>
          </w:tcPr>
          <w:p w:rsidR="002C26F2" w:rsidRDefault="002C26F2">
            <w:pPr>
              <w:spacing w:line="320" w:lineRule="exact"/>
              <w:ind w:leftChars="4" w:left="8" w:firstLineChars="16" w:firstLine="32"/>
              <w:jc w:val="left"/>
              <w:rPr>
                <w:rFonts w:ascii="宋体" w:hAnsi="宋体"/>
                <w:kern w:val="0"/>
                <w:szCs w:val="21"/>
              </w:rPr>
            </w:pPr>
          </w:p>
        </w:tc>
        <w:tc>
          <w:tcPr>
            <w:tcW w:w="1016" w:type="dxa"/>
            <w:vAlign w:val="center"/>
          </w:tcPr>
          <w:p w:rsidR="002C26F2" w:rsidRDefault="00621FC1" w:rsidP="000D413F">
            <w:pPr>
              <w:spacing w:line="320" w:lineRule="exact"/>
              <w:ind w:leftChars="4" w:left="8" w:firstLineChars="16" w:firstLine="34"/>
              <w:rPr>
                <w:spacing w:val="4"/>
              </w:rPr>
            </w:pPr>
            <w:r>
              <w:rPr>
                <w:spacing w:val="4"/>
              </w:rPr>
              <w:t>火灾数值模拟分析验证报</w:t>
            </w:r>
            <w:r>
              <w:rPr>
                <w:rFonts w:hint="eastAsia"/>
                <w:spacing w:val="4"/>
              </w:rPr>
              <w:t>告</w:t>
            </w:r>
          </w:p>
        </w:tc>
        <w:tc>
          <w:tcPr>
            <w:tcW w:w="9638" w:type="dxa"/>
          </w:tcPr>
          <w:p w:rsidR="002C26F2" w:rsidRDefault="00621FC1">
            <w:pPr>
              <w:spacing w:line="320" w:lineRule="exact"/>
              <w:rPr>
                <w:rFonts w:ascii="宋体" w:hAnsi="宋体"/>
                <w:kern w:val="0"/>
                <w:szCs w:val="21"/>
              </w:rPr>
            </w:pPr>
            <w:r>
              <w:rPr>
                <w:rFonts w:hint="eastAsia"/>
              </w:rPr>
              <w:t>火灾数值模拟分析应当如实</w:t>
            </w:r>
            <w:r>
              <w:rPr>
                <w:rFonts w:hint="eastAsia"/>
              </w:rPr>
              <w:t xml:space="preserve"> </w:t>
            </w:r>
            <w:r>
              <w:rPr>
                <w:rFonts w:hint="eastAsia"/>
              </w:rPr>
              <w:t>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0052"/>
            </w:r>
            <w:r>
              <w:rPr>
                <w:rFonts w:ascii="宋体" w:hAnsi="宋体" w:hint="eastAsia"/>
                <w:kern w:val="0"/>
                <w:szCs w:val="21"/>
              </w:rPr>
              <w:t>不符合</w:t>
            </w:r>
          </w:p>
        </w:tc>
      </w:tr>
      <w:tr w:rsidR="002C26F2">
        <w:trPr>
          <w:trHeight w:val="1109"/>
        </w:trPr>
        <w:tc>
          <w:tcPr>
            <w:tcW w:w="663" w:type="dxa"/>
            <w:vMerge/>
          </w:tcPr>
          <w:p w:rsidR="002C26F2" w:rsidRDefault="002C26F2">
            <w:pPr>
              <w:spacing w:line="320" w:lineRule="exact"/>
              <w:ind w:leftChars="4" w:left="8" w:firstLineChars="16" w:firstLine="32"/>
              <w:jc w:val="left"/>
              <w:rPr>
                <w:rFonts w:ascii="宋体" w:hAnsi="宋体"/>
                <w:kern w:val="0"/>
                <w:szCs w:val="21"/>
              </w:rPr>
            </w:pPr>
          </w:p>
        </w:tc>
        <w:tc>
          <w:tcPr>
            <w:tcW w:w="1016" w:type="dxa"/>
            <w:vAlign w:val="center"/>
          </w:tcPr>
          <w:p w:rsidR="002C26F2" w:rsidRDefault="00621FC1" w:rsidP="000D413F">
            <w:pPr>
              <w:spacing w:line="320" w:lineRule="exact"/>
              <w:ind w:leftChars="4" w:left="8" w:firstLineChars="16" w:firstLine="34"/>
              <w:rPr>
                <w:spacing w:val="4"/>
              </w:rPr>
            </w:pPr>
            <w:r>
              <w:rPr>
                <w:spacing w:val="4"/>
              </w:rPr>
              <w:t>实体试验验证报告</w:t>
            </w:r>
          </w:p>
        </w:tc>
        <w:tc>
          <w:tcPr>
            <w:tcW w:w="9638" w:type="dxa"/>
          </w:tcPr>
          <w:p w:rsidR="002C26F2" w:rsidRDefault="00621FC1">
            <w:pPr>
              <w:spacing w:line="320" w:lineRule="exact"/>
              <w:rPr>
                <w:spacing w:val="4"/>
              </w:rPr>
            </w:pPr>
            <w:r>
              <w:rPr>
                <w:rFonts w:hint="eastAsia"/>
              </w:rPr>
              <w:t>属于《暂行规定》第十七条且是重大工程、火灾危险等级高的特殊建设工程，特殊消防设计文件应当</w:t>
            </w:r>
            <w:r>
              <w:rPr>
                <w:rFonts w:hint="eastAsia"/>
              </w:rPr>
              <w:t xml:space="preserve"> </w:t>
            </w:r>
            <w:r>
              <w:rPr>
                <w:rFonts w:hint="eastAsia"/>
              </w:rPr>
              <w:t>包括实体试验验证内容。实体试验应当与实际场景相符，验证特</w:t>
            </w:r>
            <w:r>
              <w:rPr>
                <w:rFonts w:hint="eastAsia"/>
              </w:rPr>
              <w:t xml:space="preserve"> </w:t>
            </w:r>
            <w:r>
              <w:rPr>
                <w:rFonts w:hint="eastAsia"/>
              </w:rPr>
              <w:t>殊消防设计方案的可行性和可靠性，评估火灾对建筑物、使用人员、外部环境的影响，试验结果应当客观真实。</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c>
          <w:tcPr>
            <w:tcW w:w="663" w:type="dxa"/>
            <w:vMerge/>
          </w:tcPr>
          <w:p w:rsidR="002C26F2" w:rsidRDefault="002C26F2">
            <w:pPr>
              <w:spacing w:line="320" w:lineRule="exact"/>
              <w:ind w:left="-24" w:hanging="176"/>
              <w:jc w:val="center"/>
              <w:rPr>
                <w:rFonts w:ascii="宋体" w:hAnsi="宋体"/>
                <w:kern w:val="0"/>
                <w:szCs w:val="21"/>
              </w:rPr>
            </w:pPr>
          </w:p>
        </w:tc>
        <w:tc>
          <w:tcPr>
            <w:tcW w:w="1016" w:type="dxa"/>
            <w:vAlign w:val="center"/>
          </w:tcPr>
          <w:p w:rsidR="002C26F2" w:rsidRDefault="00621FC1">
            <w:pPr>
              <w:spacing w:line="320" w:lineRule="exact"/>
              <w:ind w:left="-24" w:hanging="176"/>
              <w:rPr>
                <w:rFonts w:ascii="宋体" w:hAnsi="宋体"/>
                <w:kern w:val="0"/>
                <w:szCs w:val="21"/>
              </w:rPr>
            </w:pPr>
            <w:r>
              <w:rPr>
                <w:rFonts w:ascii="宋体" w:hAnsi="宋体" w:hint="eastAsia"/>
                <w:kern w:val="0"/>
                <w:szCs w:val="21"/>
              </w:rPr>
              <w:t xml:space="preserve">  消防设计图纸</w:t>
            </w:r>
          </w:p>
        </w:tc>
        <w:tc>
          <w:tcPr>
            <w:tcW w:w="9638" w:type="dxa"/>
            <w:vAlign w:val="center"/>
          </w:tcPr>
          <w:p w:rsidR="002C26F2" w:rsidRDefault="00621FC1">
            <w:pPr>
              <w:spacing w:line="320" w:lineRule="exact"/>
              <w:ind w:left="-24" w:firstLine="24"/>
              <w:rPr>
                <w:rFonts w:ascii="宋体" w:hAnsi="宋体"/>
                <w:kern w:val="0"/>
                <w:szCs w:val="21"/>
              </w:rPr>
            </w:pPr>
            <w:r>
              <w:rPr>
                <w:rFonts w:ascii="宋体" w:hAnsi="宋体" w:hint="eastAsia"/>
                <w:kern w:val="0"/>
                <w:szCs w:val="21"/>
              </w:rPr>
              <w:t>工程建设消防技术标准的消防设计图纸。</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c>
          <w:tcPr>
            <w:tcW w:w="663" w:type="dxa"/>
            <w:vMerge w:val="restart"/>
          </w:tcPr>
          <w:p w:rsidR="002C26F2" w:rsidRDefault="00621FC1">
            <w:pPr>
              <w:spacing w:line="320" w:lineRule="exact"/>
              <w:jc w:val="left"/>
            </w:pPr>
            <w:r>
              <w:rPr>
                <w:rFonts w:ascii="宋体" w:hAnsi="宋体" w:hint="eastAsia"/>
                <w:kern w:val="0"/>
                <w:szCs w:val="21"/>
              </w:rPr>
              <w:t>应用实例</w:t>
            </w:r>
          </w:p>
          <w:p w:rsidR="002C26F2" w:rsidRDefault="002C26F2">
            <w:pPr>
              <w:spacing w:line="320" w:lineRule="exact"/>
              <w:ind w:left="-24" w:hanging="176"/>
              <w:jc w:val="center"/>
              <w:rPr>
                <w:rFonts w:ascii="宋体" w:hAnsi="宋体"/>
                <w:kern w:val="0"/>
                <w:szCs w:val="21"/>
              </w:rPr>
            </w:pPr>
          </w:p>
        </w:tc>
        <w:tc>
          <w:tcPr>
            <w:tcW w:w="1016" w:type="dxa"/>
            <w:vMerge w:val="restart"/>
          </w:tcPr>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 xml:space="preserve"> 数量不少于两个</w:t>
            </w:r>
          </w:p>
        </w:tc>
        <w:tc>
          <w:tcPr>
            <w:tcW w:w="9638" w:type="dxa"/>
          </w:tcPr>
          <w:p w:rsidR="002C26F2" w:rsidRDefault="00621FC1">
            <w:pPr>
              <w:pStyle w:val="a5"/>
              <w:spacing w:before="55" w:line="320" w:lineRule="exact"/>
              <w:ind w:right="153"/>
              <w:rPr>
                <w:rFonts w:ascii="宋体" w:eastAsiaTheme="minorEastAsia" w:hAnsi="宋体" w:cstheme="minorBidi"/>
                <w:kern w:val="0"/>
                <w:sz w:val="21"/>
                <w:szCs w:val="21"/>
                <w:lang w:eastAsia="zh-CN"/>
              </w:rPr>
            </w:pPr>
            <w:r>
              <w:rPr>
                <w:rFonts w:asciiTheme="minorHAnsi" w:eastAsiaTheme="minorEastAsia" w:hAnsiTheme="minorHAnsi" w:cstheme="minorBidi" w:hint="eastAsia"/>
                <w:sz w:val="21"/>
                <w:szCs w:val="24"/>
                <w:lang w:eastAsia="zh-CN"/>
              </w:rPr>
              <w:t>属于《暂行规定》第十七条第一款情形的，应提交涉及国家工程建设消防技术标准没有规定的内容，在国内或国外类似工程应用情况的报告；</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0052"/>
            </w:r>
            <w:r>
              <w:rPr>
                <w:rFonts w:ascii="宋体" w:hAnsi="宋体" w:hint="eastAsia"/>
                <w:kern w:val="0"/>
                <w:szCs w:val="21"/>
              </w:rPr>
              <w:t>不符合</w:t>
            </w:r>
          </w:p>
        </w:tc>
      </w:tr>
      <w:tr w:rsidR="002C26F2">
        <w:tc>
          <w:tcPr>
            <w:tcW w:w="663" w:type="dxa"/>
            <w:vMerge/>
          </w:tcPr>
          <w:p w:rsidR="002C26F2" w:rsidRDefault="002C26F2">
            <w:pPr>
              <w:spacing w:line="320" w:lineRule="exact"/>
              <w:ind w:left="-24" w:hanging="176"/>
              <w:jc w:val="center"/>
              <w:rPr>
                <w:rFonts w:ascii="宋体" w:hAnsi="宋体"/>
                <w:kern w:val="0"/>
                <w:szCs w:val="21"/>
              </w:rPr>
            </w:pPr>
          </w:p>
        </w:tc>
        <w:tc>
          <w:tcPr>
            <w:tcW w:w="1016" w:type="dxa"/>
            <w:vMerge/>
          </w:tcPr>
          <w:p w:rsidR="002C26F2" w:rsidRDefault="002C26F2">
            <w:pPr>
              <w:spacing w:line="320" w:lineRule="exact"/>
              <w:ind w:left="-24" w:hanging="176"/>
              <w:jc w:val="center"/>
              <w:rPr>
                <w:rFonts w:ascii="宋体" w:hAnsi="宋体"/>
                <w:kern w:val="0"/>
                <w:szCs w:val="21"/>
              </w:rPr>
            </w:pPr>
          </w:p>
        </w:tc>
        <w:tc>
          <w:tcPr>
            <w:tcW w:w="9638" w:type="dxa"/>
          </w:tcPr>
          <w:p w:rsidR="002C26F2" w:rsidRDefault="00621FC1">
            <w:pPr>
              <w:pStyle w:val="a5"/>
              <w:spacing w:before="55" w:line="320" w:lineRule="exact"/>
              <w:ind w:right="153"/>
              <w:rPr>
                <w:rFonts w:asciiTheme="minorHAnsi" w:eastAsiaTheme="minorEastAsia" w:hAnsiTheme="minorHAnsi" w:cstheme="minorBidi"/>
                <w:sz w:val="21"/>
                <w:szCs w:val="24"/>
                <w:lang w:eastAsia="zh-CN"/>
              </w:rPr>
            </w:pPr>
            <w:r>
              <w:rPr>
                <w:rFonts w:asciiTheme="minorHAnsi" w:eastAsiaTheme="minorEastAsia" w:hAnsiTheme="minorHAnsi" w:cstheme="minorBidi" w:hint="eastAsia"/>
                <w:sz w:val="21"/>
                <w:szCs w:val="24"/>
                <w:lang w:eastAsia="zh-CN"/>
              </w:rPr>
              <w:t>属于《暂行</w:t>
            </w:r>
            <w:r>
              <w:rPr>
                <w:rFonts w:asciiTheme="minorHAnsi" w:eastAsiaTheme="minorEastAsia" w:hAnsiTheme="minorHAnsi" w:cstheme="minorBidi" w:hint="eastAsia"/>
                <w:sz w:val="21"/>
                <w:szCs w:val="24"/>
                <w:lang w:eastAsia="zh-CN"/>
              </w:rPr>
              <w:t xml:space="preserve"> </w:t>
            </w:r>
            <w:r>
              <w:rPr>
                <w:rFonts w:asciiTheme="minorHAnsi" w:eastAsiaTheme="minorEastAsia" w:hAnsiTheme="minorHAnsi" w:cstheme="minorBidi" w:hint="eastAsia"/>
                <w:sz w:val="21"/>
                <w:szCs w:val="24"/>
                <w:lang w:eastAsia="zh-CN"/>
              </w:rPr>
              <w:t>规定》第十七条第二款情形的，应提交采用新技术、新工</w:t>
            </w:r>
            <w:r>
              <w:rPr>
                <w:rFonts w:asciiTheme="minorHAnsi" w:eastAsiaTheme="minorEastAsia" w:hAnsiTheme="minorHAnsi" w:cstheme="minorBidi" w:hint="eastAsia"/>
                <w:sz w:val="21"/>
                <w:szCs w:val="24"/>
                <w:lang w:eastAsia="zh-CN"/>
              </w:rPr>
              <w:t xml:space="preserve"> </w:t>
            </w:r>
            <w:r>
              <w:rPr>
                <w:rFonts w:asciiTheme="minorHAnsi" w:eastAsiaTheme="minorEastAsia" w:hAnsiTheme="minorHAnsi" w:cstheme="minorBidi" w:hint="eastAsia"/>
                <w:sz w:val="21"/>
                <w:szCs w:val="24"/>
                <w:lang w:eastAsia="zh-CN"/>
              </w:rPr>
              <w:t>艺、新材料在国内或国外类似工程应用情况的报告或中试（生产）</w:t>
            </w:r>
            <w:r>
              <w:rPr>
                <w:rFonts w:asciiTheme="minorHAnsi" w:eastAsiaTheme="minorEastAsia" w:hAnsiTheme="minorHAnsi" w:cstheme="minorBidi" w:hint="eastAsia"/>
                <w:sz w:val="21"/>
                <w:szCs w:val="24"/>
                <w:lang w:eastAsia="zh-CN"/>
              </w:rPr>
              <w:t xml:space="preserve"> </w:t>
            </w:r>
            <w:r>
              <w:rPr>
                <w:rFonts w:asciiTheme="minorHAnsi" w:eastAsiaTheme="minorEastAsia" w:hAnsiTheme="minorHAnsi" w:cstheme="minorBidi" w:hint="eastAsia"/>
                <w:sz w:val="21"/>
                <w:szCs w:val="24"/>
                <w:lang w:eastAsia="zh-CN"/>
              </w:rPr>
              <w:lastRenderedPageBreak/>
              <w:t>试验研究情况报告等</w:t>
            </w:r>
          </w:p>
        </w:tc>
        <w:tc>
          <w:tcPr>
            <w:tcW w:w="1655" w:type="dxa"/>
            <w:vAlign w:val="center"/>
          </w:tcPr>
          <w:p w:rsidR="002C26F2" w:rsidRDefault="00621FC1">
            <w:pPr>
              <w:spacing w:line="320" w:lineRule="exact"/>
              <w:ind w:left="-24" w:hanging="90"/>
              <w:jc w:val="center"/>
              <w:rPr>
                <w:rFonts w:ascii="宋体" w:hAnsi="宋体"/>
                <w:kern w:val="0"/>
                <w:szCs w:val="21"/>
              </w:rPr>
            </w:pPr>
            <w:r>
              <w:rPr>
                <w:rFonts w:ascii="宋体" w:hAnsi="宋体" w:hint="eastAsia"/>
                <w:kern w:val="0"/>
                <w:szCs w:val="21"/>
              </w:rPr>
              <w:lastRenderedPageBreak/>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808"/>
        </w:trPr>
        <w:tc>
          <w:tcPr>
            <w:tcW w:w="663" w:type="dxa"/>
            <w:vMerge/>
          </w:tcPr>
          <w:p w:rsidR="002C26F2" w:rsidRDefault="002C26F2">
            <w:pPr>
              <w:spacing w:line="320" w:lineRule="exact"/>
              <w:ind w:left="-24" w:hanging="176"/>
              <w:jc w:val="center"/>
              <w:rPr>
                <w:rFonts w:ascii="宋体" w:hAnsi="宋体"/>
                <w:kern w:val="0"/>
                <w:szCs w:val="21"/>
              </w:rPr>
            </w:pPr>
          </w:p>
        </w:tc>
        <w:tc>
          <w:tcPr>
            <w:tcW w:w="1016" w:type="dxa"/>
            <w:vMerge/>
          </w:tcPr>
          <w:p w:rsidR="002C26F2" w:rsidRDefault="002C26F2">
            <w:pPr>
              <w:spacing w:line="320" w:lineRule="exact"/>
              <w:ind w:left="-24" w:hanging="176"/>
              <w:jc w:val="center"/>
              <w:rPr>
                <w:rFonts w:ascii="宋体" w:hAnsi="宋体"/>
                <w:kern w:val="0"/>
                <w:szCs w:val="21"/>
              </w:rPr>
            </w:pPr>
          </w:p>
        </w:tc>
        <w:tc>
          <w:tcPr>
            <w:tcW w:w="9638" w:type="dxa"/>
          </w:tcPr>
          <w:p w:rsidR="002C26F2" w:rsidRDefault="00621FC1">
            <w:pPr>
              <w:pStyle w:val="a5"/>
              <w:spacing w:before="55" w:line="320" w:lineRule="exact"/>
              <w:ind w:right="153"/>
              <w:rPr>
                <w:rFonts w:ascii="宋体" w:hAnsi="宋体"/>
                <w:kern w:val="0"/>
                <w:szCs w:val="21"/>
                <w:lang w:eastAsia="zh-CN"/>
              </w:rPr>
            </w:pPr>
            <w:r>
              <w:rPr>
                <w:rFonts w:asciiTheme="minorHAnsi" w:eastAsiaTheme="minorEastAsia" w:hAnsiTheme="minorHAnsi" w:cstheme="minorBidi" w:hint="eastAsia"/>
                <w:sz w:val="21"/>
                <w:szCs w:val="24"/>
                <w:lang w:eastAsia="zh-CN"/>
              </w:rPr>
              <w:t>属于《暂行规定》第十七条第三款情形的，应提交国内或者国外历史文化街区、历史建筑保护利用</w:t>
            </w:r>
            <w:r>
              <w:rPr>
                <w:rFonts w:asciiTheme="minorHAnsi" w:eastAsiaTheme="minorEastAsia" w:hAnsiTheme="minorHAnsi" w:cstheme="minorBidi" w:hint="eastAsia"/>
                <w:sz w:val="21"/>
                <w:szCs w:val="24"/>
                <w:lang w:eastAsia="zh-CN"/>
              </w:rPr>
              <w:t xml:space="preserve"> </w:t>
            </w:r>
            <w:r>
              <w:rPr>
                <w:rFonts w:asciiTheme="minorHAnsi" w:eastAsiaTheme="minorEastAsia" w:hAnsiTheme="minorHAnsi" w:cstheme="minorBidi" w:hint="eastAsia"/>
                <w:sz w:val="21"/>
                <w:szCs w:val="24"/>
                <w:lang w:eastAsia="zh-CN"/>
              </w:rPr>
              <w:t>类似工程情况报告</w:t>
            </w:r>
          </w:p>
        </w:tc>
        <w:tc>
          <w:tcPr>
            <w:tcW w:w="1655" w:type="dxa"/>
            <w:vAlign w:val="center"/>
          </w:tcPr>
          <w:p w:rsidR="002C26F2" w:rsidRDefault="00621FC1" w:rsidP="000D413F">
            <w:pPr>
              <w:spacing w:line="320" w:lineRule="exact"/>
              <w:ind w:leftChars="45" w:left="91" w:firstLineChars="7" w:firstLine="14"/>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ind w:left="-24" w:hanging="90"/>
              <w:jc w:val="center"/>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769"/>
        </w:trPr>
        <w:tc>
          <w:tcPr>
            <w:tcW w:w="1679" w:type="dxa"/>
            <w:gridSpan w:val="2"/>
            <w:vAlign w:val="center"/>
          </w:tcPr>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 xml:space="preserve">  新技术、</w:t>
            </w:r>
          </w:p>
          <w:p w:rsidR="002C26F2" w:rsidRDefault="00621FC1">
            <w:pPr>
              <w:spacing w:line="320" w:lineRule="exact"/>
              <w:ind w:left="-24" w:hanging="176"/>
              <w:jc w:val="center"/>
              <w:rPr>
                <w:rFonts w:ascii="宋体" w:hAnsi="宋体"/>
                <w:kern w:val="0"/>
                <w:szCs w:val="21"/>
              </w:rPr>
            </w:pPr>
            <w:r>
              <w:rPr>
                <w:rFonts w:ascii="宋体" w:hAnsi="宋体"/>
                <w:kern w:val="0"/>
                <w:szCs w:val="21"/>
              </w:rPr>
              <w:t xml:space="preserve">  </w:t>
            </w:r>
            <w:r>
              <w:rPr>
                <w:rFonts w:ascii="宋体" w:hAnsi="宋体" w:hint="eastAsia"/>
                <w:kern w:val="0"/>
                <w:szCs w:val="21"/>
              </w:rPr>
              <w:t>新工艺、</w:t>
            </w:r>
          </w:p>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新材料</w:t>
            </w:r>
          </w:p>
        </w:tc>
        <w:tc>
          <w:tcPr>
            <w:tcW w:w="9638" w:type="dxa"/>
          </w:tcPr>
          <w:p w:rsidR="002C26F2" w:rsidRDefault="00621FC1">
            <w:pPr>
              <w:pStyle w:val="a5"/>
              <w:spacing w:before="55" w:line="320" w:lineRule="exact"/>
              <w:ind w:right="153"/>
              <w:rPr>
                <w:rFonts w:ascii="宋体" w:hAnsi="宋体"/>
                <w:kern w:val="0"/>
                <w:szCs w:val="21"/>
                <w:lang w:eastAsia="zh-CN"/>
              </w:rPr>
            </w:pPr>
            <w:r>
              <w:rPr>
                <w:rFonts w:asciiTheme="minorHAnsi" w:eastAsiaTheme="minorEastAsia" w:hAnsiTheme="minorHAnsi" w:cstheme="minorBidi" w:hint="eastAsia"/>
                <w:sz w:val="21"/>
                <w:szCs w:val="24"/>
                <w:lang w:eastAsia="zh-CN"/>
              </w:rPr>
              <w:t>采用新技术、新工艺的，应提交新技术、新工艺的说明；采用新材</w:t>
            </w:r>
            <w:r>
              <w:rPr>
                <w:rFonts w:asciiTheme="minorHAnsi" w:eastAsiaTheme="minorEastAsia" w:hAnsiTheme="minorHAnsi" w:cstheme="minorBidi" w:hint="eastAsia"/>
                <w:sz w:val="21"/>
                <w:szCs w:val="24"/>
                <w:lang w:eastAsia="zh-CN"/>
              </w:rPr>
              <w:t xml:space="preserve"> </w:t>
            </w:r>
            <w:r>
              <w:rPr>
                <w:rFonts w:asciiTheme="minorHAnsi" w:eastAsiaTheme="minorEastAsia" w:hAnsiTheme="minorHAnsi" w:cstheme="minorBidi" w:hint="eastAsia"/>
                <w:sz w:val="21"/>
                <w:szCs w:val="24"/>
                <w:lang w:eastAsia="zh-CN"/>
              </w:rPr>
              <w:t>料的，应提交产品说明，包括新材料的产品标准文本（包括性能参数、检测报告等）。</w:t>
            </w:r>
          </w:p>
        </w:tc>
        <w:tc>
          <w:tcPr>
            <w:tcW w:w="1655" w:type="dxa"/>
            <w:vAlign w:val="center"/>
          </w:tcPr>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1372"/>
        </w:trPr>
        <w:tc>
          <w:tcPr>
            <w:tcW w:w="1679" w:type="dxa"/>
            <w:gridSpan w:val="2"/>
            <w:vAlign w:val="center"/>
          </w:tcPr>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 xml:space="preserve"> 标准原文及</w:t>
            </w:r>
          </w:p>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译本</w:t>
            </w:r>
          </w:p>
        </w:tc>
        <w:tc>
          <w:tcPr>
            <w:tcW w:w="9638" w:type="dxa"/>
          </w:tcPr>
          <w:p w:rsidR="002C26F2" w:rsidRDefault="00621FC1">
            <w:pPr>
              <w:spacing w:line="320" w:lineRule="exact"/>
              <w:ind w:left="-24" w:firstLine="24"/>
              <w:jc w:val="left"/>
              <w:rPr>
                <w:rFonts w:ascii="宋体" w:hAnsi="宋体"/>
                <w:kern w:val="0"/>
                <w:szCs w:val="21"/>
              </w:rPr>
            </w:pPr>
            <w:r>
              <w:rPr>
                <w:rFonts w:ascii="宋体" w:hAnsi="宋体" w:hint="eastAsia"/>
                <w:kern w:val="0"/>
                <w:szCs w:val="21"/>
              </w:rPr>
              <w:t>1 特殊消防设计涉及采用国际标准或者境外工程建设消防技术标准的，应提交设计采用的国际标准、境外工程建设消防技术标准相应的中文文本。中文文本应由专业翻译机构翻译并加盖翻译专用章。</w:t>
            </w:r>
          </w:p>
          <w:p w:rsidR="002C26F2" w:rsidRDefault="00621FC1">
            <w:pPr>
              <w:spacing w:line="320" w:lineRule="exact"/>
              <w:ind w:left="-24" w:firstLine="24"/>
              <w:jc w:val="left"/>
              <w:rPr>
                <w:rFonts w:ascii="宋体" w:hAnsi="宋体"/>
                <w:kern w:val="0"/>
                <w:szCs w:val="21"/>
              </w:rPr>
            </w:pPr>
            <w:r>
              <w:rPr>
                <w:rFonts w:ascii="宋体" w:hAnsi="宋体" w:hint="eastAsia"/>
                <w:kern w:val="0"/>
                <w:szCs w:val="21"/>
              </w:rPr>
              <w:t xml:space="preserve">2 提供设计采用的国际标准、境外工程建设消防技术标准的原文。原文可为公开发行的正版出版物，图书馆、文献机构获取的复印件并加盖与原件相符的印章等。 </w:t>
            </w:r>
          </w:p>
        </w:tc>
        <w:tc>
          <w:tcPr>
            <w:tcW w:w="1655" w:type="dxa"/>
            <w:vAlign w:val="center"/>
          </w:tcPr>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 xml:space="preserve">符合 </w:t>
            </w:r>
          </w:p>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r w:rsidR="002C26F2">
        <w:trPr>
          <w:trHeight w:val="1439"/>
        </w:trPr>
        <w:tc>
          <w:tcPr>
            <w:tcW w:w="1679" w:type="dxa"/>
            <w:gridSpan w:val="2"/>
            <w:vAlign w:val="center"/>
          </w:tcPr>
          <w:p w:rsidR="002C26F2" w:rsidRDefault="00621FC1">
            <w:pPr>
              <w:spacing w:line="320" w:lineRule="exact"/>
              <w:ind w:left="-24" w:hanging="176"/>
              <w:jc w:val="center"/>
              <w:rPr>
                <w:rFonts w:ascii="宋体" w:hAnsi="宋体"/>
                <w:kern w:val="0"/>
                <w:szCs w:val="21"/>
              </w:rPr>
            </w:pPr>
            <w:r>
              <w:rPr>
                <w:rFonts w:ascii="宋体" w:hAnsi="宋体" w:hint="eastAsia"/>
                <w:kern w:val="0"/>
                <w:szCs w:val="21"/>
              </w:rPr>
              <w:t xml:space="preserve">  建筑高度超过250米的建筑</w:t>
            </w:r>
          </w:p>
        </w:tc>
        <w:tc>
          <w:tcPr>
            <w:tcW w:w="9638" w:type="dxa"/>
          </w:tcPr>
          <w:p w:rsidR="002C26F2" w:rsidRDefault="00621FC1">
            <w:pPr>
              <w:spacing w:line="320" w:lineRule="exact"/>
              <w:ind w:left="-24" w:firstLine="24"/>
              <w:jc w:val="left"/>
              <w:rPr>
                <w:rFonts w:ascii="宋体" w:hAnsi="宋体"/>
                <w:kern w:val="0"/>
                <w:szCs w:val="21"/>
              </w:rPr>
            </w:pPr>
            <w:r>
              <w:rPr>
                <w:rFonts w:ascii="宋体" w:hAnsi="宋体" w:hint="eastAsia"/>
                <w:kern w:val="0"/>
                <w:szCs w:val="21"/>
              </w:rPr>
              <w:t>除上述四项以外，还应当说明在国家工程建设消防技术标准的基础上，所采取的切实增强建筑火灾时自防自救能力的加强性消防设计措施。包括：建筑构件耐火性能、外部平面布局、内部平面布置、安全疏散和避难、防火构造、建筑保温和外墙装饰防火性能、自动消防设施及灭火救援设施的配置及其可靠性、消防给水、消防电源及配电、建筑电气防火等内容</w:t>
            </w:r>
          </w:p>
        </w:tc>
        <w:tc>
          <w:tcPr>
            <w:tcW w:w="1655" w:type="dxa"/>
            <w:vAlign w:val="center"/>
          </w:tcPr>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符合</w:t>
            </w:r>
          </w:p>
          <w:p w:rsidR="002C26F2" w:rsidRDefault="00621FC1">
            <w:pPr>
              <w:spacing w:line="320" w:lineRule="exact"/>
              <w:jc w:val="left"/>
              <w:rPr>
                <w:rFonts w:ascii="宋体" w:hAnsi="宋体"/>
                <w:kern w:val="0"/>
                <w:szCs w:val="21"/>
              </w:rPr>
            </w:pPr>
            <w:r>
              <w:rPr>
                <w:rFonts w:ascii="宋体" w:hAnsi="宋体" w:hint="eastAsia"/>
                <w:kern w:val="0"/>
                <w:szCs w:val="21"/>
              </w:rPr>
              <w:sym w:font="Wingdings 2" w:char="F02A"/>
            </w:r>
            <w:r>
              <w:rPr>
                <w:rFonts w:ascii="宋体" w:hAnsi="宋体" w:hint="eastAsia"/>
                <w:kern w:val="0"/>
                <w:szCs w:val="21"/>
              </w:rPr>
              <w:t>不符合</w:t>
            </w:r>
          </w:p>
        </w:tc>
      </w:tr>
    </w:tbl>
    <w:p w:rsidR="002C26F2" w:rsidRDefault="00621FC1">
      <w:pPr>
        <w:autoSpaceDE w:val="0"/>
        <w:autoSpaceDN w:val="0"/>
        <w:adjustRightInd w:val="0"/>
        <w:spacing w:line="560" w:lineRule="exact"/>
        <w:ind w:left="-200" w:firstLineChars="328" w:firstLine="662"/>
        <w:rPr>
          <w:rFonts w:ascii="仿宋" w:eastAsia="仿宋" w:hAnsi="仿宋"/>
          <w:kern w:val="0"/>
          <w:szCs w:val="32"/>
        </w:rPr>
      </w:pPr>
      <w:r>
        <w:rPr>
          <w:rFonts w:ascii="仿宋" w:eastAsia="仿宋" w:hAnsi="仿宋" w:hint="eastAsia"/>
          <w:kern w:val="0"/>
          <w:szCs w:val="32"/>
          <w:lang w:val="zh-CN"/>
        </w:rPr>
        <w:t>建设单位承诺：</w:t>
      </w:r>
      <w:r>
        <w:rPr>
          <w:rFonts w:ascii="仿宋" w:eastAsia="仿宋" w:hAnsi="仿宋"/>
          <w:kern w:val="0"/>
          <w:szCs w:val="32"/>
          <w:lang w:val="zh-CN"/>
        </w:rPr>
        <w:t>本单位</w:t>
      </w:r>
      <w:r>
        <w:rPr>
          <w:rFonts w:ascii="仿宋" w:eastAsia="仿宋" w:hAnsi="仿宋" w:hint="eastAsia"/>
          <w:kern w:val="0"/>
          <w:szCs w:val="32"/>
          <w:u w:val="single"/>
          <w:lang w:val="zh-CN"/>
        </w:rPr>
        <w:t xml:space="preserve">                       </w:t>
      </w:r>
      <w:r>
        <w:rPr>
          <w:rFonts w:ascii="仿宋" w:eastAsia="仿宋" w:hAnsi="仿宋" w:hint="eastAsia"/>
          <w:kern w:val="0"/>
          <w:szCs w:val="32"/>
          <w:lang w:val="zh-CN"/>
        </w:rPr>
        <w:t>（建设单位）</w:t>
      </w:r>
      <w:r>
        <w:rPr>
          <w:rFonts w:ascii="仿宋" w:eastAsia="仿宋" w:hAnsi="仿宋"/>
          <w:kern w:val="0"/>
          <w:szCs w:val="32"/>
          <w:lang w:val="zh-CN"/>
        </w:rPr>
        <w:t>郑重承诺，</w:t>
      </w:r>
      <w:r>
        <w:rPr>
          <w:rFonts w:ascii="仿宋" w:eastAsia="仿宋" w:hAnsi="仿宋" w:hint="eastAsia"/>
          <w:kern w:val="0"/>
          <w:szCs w:val="32"/>
          <w:lang w:val="zh-CN"/>
        </w:rPr>
        <w:t>以上资料</w:t>
      </w:r>
      <w:r>
        <w:rPr>
          <w:rFonts w:ascii="仿宋" w:eastAsia="仿宋" w:hAnsi="仿宋"/>
          <w:kern w:val="0"/>
          <w:szCs w:val="32"/>
          <w:lang w:val="zh-CN"/>
        </w:rPr>
        <w:t>真实有效</w:t>
      </w:r>
      <w:r>
        <w:rPr>
          <w:rFonts w:ascii="仿宋" w:eastAsia="仿宋" w:hAnsi="仿宋" w:hint="eastAsia"/>
          <w:kern w:val="0"/>
          <w:szCs w:val="32"/>
          <w:lang w:val="zh-CN"/>
        </w:rPr>
        <w:t>，如提供电子材料，</w:t>
      </w:r>
      <w:r>
        <w:rPr>
          <w:rFonts w:ascii="仿宋" w:eastAsia="仿宋" w:hAnsi="仿宋"/>
          <w:kern w:val="0"/>
          <w:szCs w:val="32"/>
          <w:lang w:val="zh-CN"/>
        </w:rPr>
        <w:t>所提交的电子</w:t>
      </w:r>
      <w:r>
        <w:rPr>
          <w:rFonts w:ascii="仿宋" w:eastAsia="仿宋" w:hAnsi="仿宋" w:hint="eastAsia"/>
          <w:kern w:val="0"/>
          <w:szCs w:val="32"/>
          <w:lang w:val="zh-CN"/>
        </w:rPr>
        <w:t>材料</w:t>
      </w:r>
      <w:r>
        <w:rPr>
          <w:rFonts w:ascii="仿宋" w:eastAsia="仿宋" w:hAnsi="仿宋"/>
          <w:kern w:val="0"/>
          <w:szCs w:val="32"/>
          <w:lang w:val="zh-CN"/>
        </w:rPr>
        <w:t>与</w:t>
      </w:r>
      <w:r>
        <w:rPr>
          <w:rFonts w:ascii="仿宋" w:eastAsia="仿宋" w:hAnsi="仿宋" w:hint="eastAsia"/>
          <w:kern w:val="0"/>
          <w:szCs w:val="32"/>
          <w:lang w:val="zh-CN"/>
        </w:rPr>
        <w:t>原件</w:t>
      </w:r>
      <w:r>
        <w:rPr>
          <w:rFonts w:ascii="仿宋" w:eastAsia="仿宋" w:hAnsi="仿宋"/>
          <w:kern w:val="0"/>
          <w:szCs w:val="32"/>
          <w:lang w:val="zh-CN"/>
        </w:rPr>
        <w:t>内容一致</w:t>
      </w:r>
      <w:r>
        <w:rPr>
          <w:rFonts w:ascii="仿宋" w:eastAsia="仿宋" w:hAnsi="仿宋" w:hint="eastAsia"/>
          <w:kern w:val="0"/>
          <w:szCs w:val="32"/>
          <w:lang w:val="zh-CN"/>
        </w:rPr>
        <w:t>。</w:t>
      </w:r>
      <w:r>
        <w:rPr>
          <w:rFonts w:ascii="仿宋" w:eastAsia="仿宋" w:hAnsi="仿宋"/>
          <w:kern w:val="0"/>
          <w:szCs w:val="32"/>
          <w:lang w:val="zh-CN"/>
        </w:rPr>
        <w:t>如有违反，本单位/本人愿意接受国家、省</w:t>
      </w:r>
      <w:r>
        <w:rPr>
          <w:rFonts w:ascii="仿宋" w:eastAsia="仿宋" w:hAnsi="仿宋" w:hint="eastAsia"/>
          <w:kern w:val="0"/>
          <w:szCs w:val="32"/>
          <w:lang w:val="zh-CN"/>
        </w:rPr>
        <w:t>、</w:t>
      </w:r>
      <w:r>
        <w:rPr>
          <w:rFonts w:ascii="仿宋" w:eastAsia="仿宋" w:hAnsi="仿宋"/>
          <w:kern w:val="0"/>
          <w:szCs w:val="32"/>
          <w:lang w:val="zh-CN"/>
        </w:rPr>
        <w:t>市有关法律法规给予的处罚。</w:t>
      </w:r>
    </w:p>
    <w:p w:rsidR="002C26F2" w:rsidRDefault="00621FC1">
      <w:pPr>
        <w:ind w:left="-690" w:firstLine="26"/>
        <w:jc w:val="left"/>
        <w:rPr>
          <w:rFonts w:ascii="仿宋" w:eastAsia="仿宋" w:hAnsi="仿宋"/>
          <w:kern w:val="0"/>
          <w:szCs w:val="32"/>
        </w:rPr>
      </w:pPr>
      <w:r>
        <w:rPr>
          <w:rFonts w:ascii="仿宋" w:eastAsia="仿宋" w:hAnsi="仿宋" w:hint="eastAsia"/>
          <w:kern w:val="0"/>
          <w:szCs w:val="32"/>
        </w:rPr>
        <w:t>注：本表需加盖建设单位公章、设计单位出图章、注册建筑师章、审图机构审图章。</w:t>
      </w:r>
    </w:p>
    <w:p w:rsidR="002C26F2" w:rsidRDefault="002C26F2">
      <w:pPr>
        <w:ind w:left="-690" w:firstLine="26"/>
        <w:jc w:val="center"/>
        <w:rPr>
          <w:rFonts w:ascii="仿宋" w:eastAsia="仿宋" w:hAnsi="仿宋"/>
          <w:kern w:val="0"/>
          <w:szCs w:val="32"/>
        </w:rPr>
      </w:pPr>
    </w:p>
    <w:p w:rsidR="002C26F2" w:rsidRDefault="00621FC1">
      <w:pPr>
        <w:ind w:left="-200" w:firstLineChars="200" w:firstLine="404"/>
        <w:jc w:val="left"/>
        <w:rPr>
          <w:rFonts w:ascii="仿宋_GB2312" w:eastAsia="仿宋_GB2312"/>
          <w:strike/>
          <w:szCs w:val="32"/>
        </w:rPr>
      </w:pPr>
      <w:r>
        <w:rPr>
          <w:rFonts w:ascii="仿宋" w:eastAsia="仿宋" w:hAnsi="仿宋"/>
          <w:kern w:val="0"/>
          <w:szCs w:val="32"/>
        </w:rPr>
        <w:br w:type="page"/>
      </w:r>
    </w:p>
    <w:p w:rsidR="002C26F2" w:rsidRDefault="00621FC1">
      <w:pPr>
        <w:spacing w:line="520" w:lineRule="exact"/>
        <w:ind w:left="-24" w:firstLine="35"/>
        <w:jc w:val="left"/>
        <w:rPr>
          <w:rFonts w:ascii="黑体" w:eastAsia="黑体" w:hAnsi="黑体"/>
          <w:kern w:val="0"/>
          <w:sz w:val="32"/>
          <w:szCs w:val="32"/>
        </w:rPr>
      </w:pPr>
      <w:r>
        <w:rPr>
          <w:rFonts w:ascii="黑体" w:eastAsia="黑体" w:hAnsi="黑体" w:hint="eastAsia"/>
          <w:kern w:val="0"/>
          <w:sz w:val="32"/>
          <w:szCs w:val="32"/>
        </w:rPr>
        <w:lastRenderedPageBreak/>
        <w:t>附件3</w:t>
      </w:r>
    </w:p>
    <w:p w:rsidR="002C26F2" w:rsidRDefault="00621FC1">
      <w:pPr>
        <w:spacing w:line="520" w:lineRule="exact"/>
        <w:ind w:left="176" w:firstLine="56"/>
        <w:jc w:val="center"/>
        <w:rPr>
          <w:rFonts w:ascii="方正小标宋简体" w:eastAsia="方正小标宋简体" w:hAnsi="方正小标宋简体" w:cs="方正小标宋简体"/>
          <w:sz w:val="36"/>
          <w:szCs w:val="36"/>
        </w:rPr>
      </w:pPr>
      <w:bookmarkStart w:id="2" w:name="_Hlk92785909"/>
      <w:r>
        <w:rPr>
          <w:rFonts w:ascii="方正小标宋简体" w:eastAsia="方正小标宋简体" w:hAnsi="方正小标宋简体" w:cs="方正小标宋简体" w:hint="eastAsia"/>
          <w:sz w:val="36"/>
          <w:szCs w:val="36"/>
        </w:rPr>
        <w:t>建设工程特殊消防设计专家评审专家评审初审情况表</w:t>
      </w:r>
    </w:p>
    <w:bookmarkEnd w:id="2"/>
    <w:p w:rsidR="002C26F2" w:rsidRDefault="00621FC1">
      <w:pPr>
        <w:snapToGrid w:val="0"/>
        <w:jc w:val="left"/>
        <w:rPr>
          <w:rFonts w:ascii="仿宋_GB2312" w:eastAsia="仿宋_GB2312" w:hAnsi="仿宋_GB2312" w:cs="仿宋_GB2312"/>
          <w:b/>
          <w:bCs/>
          <w:szCs w:val="21"/>
        </w:rPr>
      </w:pPr>
      <w:r>
        <w:rPr>
          <w:rFonts w:ascii="仿宋_GB2312" w:eastAsia="仿宋_GB2312" w:hAnsi="仿宋_GB2312" w:cs="仿宋_GB2312" w:hint="eastAsia"/>
          <w:b/>
          <w:bCs/>
          <w:szCs w:val="21"/>
        </w:rPr>
        <w:t>初审组织单位：                          初审时间：  年   月   日</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872"/>
        <w:gridCol w:w="2661"/>
        <w:gridCol w:w="1464"/>
        <w:gridCol w:w="2551"/>
      </w:tblGrid>
      <w:tr w:rsidR="002C26F2">
        <w:trPr>
          <w:trHeight w:val="469"/>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工程名称</w:t>
            </w:r>
          </w:p>
        </w:tc>
        <w:tc>
          <w:tcPr>
            <w:tcW w:w="1974" w:type="pct"/>
            <w:gridSpan w:val="2"/>
            <w:vAlign w:val="center"/>
          </w:tcPr>
          <w:p w:rsidR="002C26F2" w:rsidRDefault="002C26F2">
            <w:pPr>
              <w:snapToGrid w:val="0"/>
              <w:ind w:left="37" w:firstLine="35"/>
              <w:jc w:val="center"/>
              <w:rPr>
                <w:rFonts w:ascii="黑体" w:eastAsia="黑体" w:hAnsi="黑体" w:cs="黑体"/>
                <w:szCs w:val="21"/>
              </w:rPr>
            </w:pPr>
          </w:p>
        </w:tc>
        <w:tc>
          <w:tcPr>
            <w:tcW w:w="818"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工程地址</w:t>
            </w:r>
          </w:p>
        </w:tc>
        <w:tc>
          <w:tcPr>
            <w:tcW w:w="1425" w:type="pct"/>
            <w:vAlign w:val="center"/>
          </w:tcPr>
          <w:p w:rsidR="002C26F2" w:rsidRDefault="002C26F2">
            <w:pPr>
              <w:snapToGrid w:val="0"/>
              <w:ind w:left="37" w:firstLine="35"/>
              <w:jc w:val="center"/>
              <w:rPr>
                <w:rFonts w:ascii="黑体" w:eastAsia="黑体" w:hAnsi="黑体" w:cs="黑体"/>
                <w:szCs w:val="21"/>
              </w:rPr>
            </w:pPr>
          </w:p>
        </w:tc>
      </w:tr>
      <w:tr w:rsidR="002C26F2">
        <w:trPr>
          <w:jc w:val="center"/>
        </w:trPr>
        <w:tc>
          <w:tcPr>
            <w:tcW w:w="781" w:type="pct"/>
            <w:vMerge w:val="restar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建设单位</w:t>
            </w:r>
          </w:p>
        </w:tc>
        <w:tc>
          <w:tcPr>
            <w:tcW w:w="1974" w:type="pct"/>
            <w:gridSpan w:val="2"/>
            <w:vMerge w:val="restart"/>
            <w:vAlign w:val="center"/>
          </w:tcPr>
          <w:p w:rsidR="002C26F2" w:rsidRDefault="002C26F2">
            <w:pPr>
              <w:snapToGrid w:val="0"/>
              <w:ind w:left="37" w:firstLine="35"/>
              <w:jc w:val="center"/>
              <w:rPr>
                <w:rFonts w:ascii="黑体" w:eastAsia="黑体" w:hAnsi="黑体" w:cs="黑体"/>
                <w:szCs w:val="21"/>
              </w:rPr>
            </w:pPr>
          </w:p>
        </w:tc>
        <w:tc>
          <w:tcPr>
            <w:tcW w:w="818"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联系人</w:t>
            </w:r>
          </w:p>
        </w:tc>
        <w:tc>
          <w:tcPr>
            <w:tcW w:w="1425" w:type="pct"/>
            <w:vAlign w:val="center"/>
          </w:tcPr>
          <w:p w:rsidR="002C26F2" w:rsidRDefault="002C26F2">
            <w:pPr>
              <w:snapToGrid w:val="0"/>
              <w:ind w:left="37" w:firstLine="35"/>
              <w:jc w:val="center"/>
              <w:rPr>
                <w:rFonts w:ascii="黑体" w:eastAsia="黑体" w:hAnsi="黑体" w:cs="黑体"/>
                <w:szCs w:val="21"/>
              </w:rPr>
            </w:pPr>
          </w:p>
        </w:tc>
      </w:tr>
      <w:tr w:rsidR="002C26F2">
        <w:trPr>
          <w:jc w:val="center"/>
        </w:trPr>
        <w:tc>
          <w:tcPr>
            <w:tcW w:w="781" w:type="pct"/>
            <w:vMerge/>
            <w:vAlign w:val="center"/>
          </w:tcPr>
          <w:p w:rsidR="002C26F2" w:rsidRDefault="002C26F2">
            <w:pPr>
              <w:snapToGrid w:val="0"/>
              <w:ind w:left="37" w:firstLine="35"/>
              <w:jc w:val="center"/>
              <w:rPr>
                <w:rFonts w:ascii="黑体" w:eastAsia="黑体" w:hAnsi="黑体" w:cs="黑体"/>
                <w:szCs w:val="21"/>
              </w:rPr>
            </w:pPr>
          </w:p>
        </w:tc>
        <w:tc>
          <w:tcPr>
            <w:tcW w:w="1974" w:type="pct"/>
            <w:gridSpan w:val="2"/>
            <w:vMerge/>
            <w:vAlign w:val="center"/>
          </w:tcPr>
          <w:p w:rsidR="002C26F2" w:rsidRDefault="002C26F2">
            <w:pPr>
              <w:snapToGrid w:val="0"/>
              <w:ind w:left="37" w:firstLine="35"/>
              <w:jc w:val="center"/>
              <w:rPr>
                <w:rFonts w:ascii="黑体" w:eastAsia="黑体" w:hAnsi="黑体" w:cs="黑体"/>
                <w:szCs w:val="21"/>
              </w:rPr>
            </w:pPr>
          </w:p>
        </w:tc>
        <w:tc>
          <w:tcPr>
            <w:tcW w:w="818"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联系电话</w:t>
            </w:r>
          </w:p>
        </w:tc>
        <w:tc>
          <w:tcPr>
            <w:tcW w:w="1425" w:type="pct"/>
            <w:vAlign w:val="center"/>
          </w:tcPr>
          <w:p w:rsidR="002C26F2" w:rsidRDefault="002C26F2">
            <w:pPr>
              <w:snapToGrid w:val="0"/>
              <w:ind w:left="37" w:firstLine="35"/>
              <w:jc w:val="center"/>
              <w:rPr>
                <w:rFonts w:ascii="黑体" w:eastAsia="黑体" w:hAnsi="黑体" w:cs="黑体"/>
                <w:szCs w:val="21"/>
              </w:rPr>
            </w:pPr>
          </w:p>
        </w:tc>
      </w:tr>
      <w:tr w:rsidR="002C26F2">
        <w:trPr>
          <w:trHeight w:val="2639"/>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申请事项</w:t>
            </w:r>
          </w:p>
        </w:tc>
        <w:tc>
          <w:tcPr>
            <w:tcW w:w="487"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专家评审</w:t>
            </w:r>
          </w:p>
        </w:tc>
        <w:tc>
          <w:tcPr>
            <w:tcW w:w="3731" w:type="pct"/>
            <w:gridSpan w:val="3"/>
            <w:vAlign w:val="center"/>
          </w:tcPr>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□国家工程建设消防技术标准没有规定，工程建设消防技术标准的特殊建设工程</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□消防设计文件拟采用的新技术、新工艺、新材料不符合国家工程建设消防技术标准规定的特殊建设工程</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□因保护利用历史建筑、历史文化街区需要，确实无法满足国家工程建设消防技术标准要求的。</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 高度大于 250 米的民用建筑；</w:t>
            </w:r>
          </w:p>
        </w:tc>
      </w:tr>
      <w:tr w:rsidR="002C26F2">
        <w:trPr>
          <w:trHeight w:val="1544"/>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申报材料</w:t>
            </w:r>
          </w:p>
        </w:tc>
        <w:tc>
          <w:tcPr>
            <w:tcW w:w="4218" w:type="pct"/>
            <w:gridSpan w:val="4"/>
            <w:vAlign w:val="center"/>
          </w:tcPr>
          <w:p w:rsidR="002C26F2" w:rsidRDefault="00621FC1" w:rsidP="000D413F">
            <w:pPr>
              <w:snapToGrid w:val="0"/>
              <w:spacing w:line="440" w:lineRule="exact"/>
              <w:ind w:left="202" w:hangingChars="100" w:hanging="202"/>
              <w:rPr>
                <w:rFonts w:ascii="仿宋_GB2312" w:eastAsia="仿宋_GB2312" w:hAnsi="仿宋_GB2312" w:cs="仿宋_GB2312"/>
                <w:szCs w:val="21"/>
                <w:lang w:val="zh-CN"/>
              </w:rPr>
            </w:pPr>
            <w:r>
              <w:rPr>
                <w:rFonts w:ascii="仿宋_GB2312" w:eastAsia="仿宋_GB2312" w:hAnsi="仿宋_GB2312" w:cs="仿宋_GB2312" w:hint="eastAsia"/>
                <w:szCs w:val="21"/>
              </w:rPr>
              <w:t>□《</w:t>
            </w:r>
            <w:r>
              <w:rPr>
                <w:rFonts w:ascii="仿宋_GB2312" w:eastAsia="仿宋_GB2312" w:hAnsi="仿宋_GB2312" w:cs="仿宋_GB2312" w:hint="eastAsia"/>
                <w:szCs w:val="21"/>
                <w:lang w:val="zh-CN"/>
              </w:rPr>
              <w:t>建设工程特殊消防设计</w:t>
            </w:r>
            <w:r>
              <w:rPr>
                <w:rFonts w:ascii="仿宋_GB2312" w:eastAsia="仿宋_GB2312" w:hAnsi="仿宋_GB2312" w:cs="仿宋_GB2312" w:hint="eastAsia"/>
                <w:szCs w:val="21"/>
              </w:rPr>
              <w:t>审查工程信息</w:t>
            </w:r>
            <w:r>
              <w:rPr>
                <w:rFonts w:ascii="仿宋_GB2312" w:eastAsia="仿宋_GB2312" w:hAnsi="仿宋_GB2312" w:cs="仿宋_GB2312" w:hint="eastAsia"/>
                <w:szCs w:val="21"/>
                <w:lang w:val="zh-CN"/>
              </w:rPr>
              <w:t>表》</w:t>
            </w:r>
          </w:p>
          <w:p w:rsidR="002C26F2" w:rsidRDefault="00621FC1" w:rsidP="000D413F">
            <w:pPr>
              <w:snapToGrid w:val="0"/>
              <w:spacing w:line="440" w:lineRule="exact"/>
              <w:ind w:left="202" w:hangingChars="100" w:hanging="202"/>
              <w:rPr>
                <w:rFonts w:ascii="仿宋_GB2312" w:eastAsia="仿宋_GB2312" w:hAnsi="仿宋_GB2312" w:cs="仿宋_GB2312"/>
                <w:szCs w:val="21"/>
                <w:lang w:val="zh-CN"/>
              </w:rPr>
            </w:pPr>
            <w:r>
              <w:rPr>
                <w:rFonts w:ascii="仿宋_GB2312" w:eastAsia="仿宋_GB2312" w:hAnsi="仿宋_GB2312" w:cs="仿宋_GB2312" w:hint="eastAsia"/>
                <w:szCs w:val="21"/>
              </w:rPr>
              <w:t>□《特殊消防设计技术资料自查表》及特殊消防设计技术资料相关文件</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□建设工程规划许可文件（依法需要办理的）或临时性建筑批准文件（依法需要批准的）</w:t>
            </w:r>
          </w:p>
        </w:tc>
      </w:tr>
      <w:tr w:rsidR="002C26F2">
        <w:trPr>
          <w:trHeight w:val="425"/>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工程概况</w:t>
            </w:r>
          </w:p>
        </w:tc>
        <w:tc>
          <w:tcPr>
            <w:tcW w:w="4218" w:type="pct"/>
            <w:gridSpan w:val="4"/>
            <w:vAlign w:val="center"/>
          </w:tcPr>
          <w:p w:rsidR="002C26F2" w:rsidRDefault="002C26F2">
            <w:pPr>
              <w:snapToGrid w:val="0"/>
              <w:ind w:firstLine="26"/>
              <w:rPr>
                <w:szCs w:val="21"/>
              </w:rPr>
            </w:pPr>
          </w:p>
        </w:tc>
      </w:tr>
      <w:tr w:rsidR="002C26F2">
        <w:trPr>
          <w:trHeight w:val="4090"/>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特殊消防</w:t>
            </w:r>
          </w:p>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设计内容</w:t>
            </w:r>
          </w:p>
        </w:tc>
        <w:tc>
          <w:tcPr>
            <w:tcW w:w="4218" w:type="pct"/>
            <w:gridSpan w:val="4"/>
            <w:vAlign w:val="center"/>
          </w:tcPr>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示例：1、属于“国家工程建设消防技术标准没有规定”情形的，逐条列出没有国</w:t>
            </w:r>
          </w:p>
          <w:p w:rsidR="002C26F2" w:rsidRDefault="00621FC1">
            <w:pPr>
              <w:snapToGrid w:val="0"/>
              <w:spacing w:line="440" w:lineRule="exact"/>
              <w:ind w:leftChars="110" w:left="222" w:firstLine="30"/>
              <w:rPr>
                <w:rFonts w:ascii="仿宋_GB2312" w:eastAsia="仿宋_GB2312" w:hAnsi="仿宋_GB2312" w:cs="仿宋_GB2312"/>
                <w:szCs w:val="21"/>
              </w:rPr>
            </w:pPr>
            <w:r>
              <w:rPr>
                <w:rFonts w:ascii="仿宋_GB2312" w:eastAsia="仿宋_GB2312" w:hAnsi="仿宋_GB2312" w:cs="仿宋_GB2312" w:hint="eastAsia"/>
                <w:szCs w:val="21"/>
              </w:rPr>
              <w:t>家工程建设技术标准规定的具体设计内容，采用了哪项国际标准或者境外工程建设消防技术标准，并作具体表述；</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2、属于“消防设计文件拟采用的新技术、新工艺、新材料不符合国家工程建设消防技术标准规定”情形的，逐条列出设计不符合国家工程建设消防技术标准的内容和理由，必须采用不符合国家工程建设消防技术标准规定的新技术、新工艺、新材料的内容和理由；</w:t>
            </w:r>
          </w:p>
          <w:p w:rsidR="002C26F2" w:rsidRDefault="00621FC1" w:rsidP="000D413F">
            <w:pPr>
              <w:snapToGrid w:val="0"/>
              <w:spacing w:line="440" w:lineRule="exact"/>
              <w:ind w:left="202" w:hangingChars="100" w:hanging="202"/>
              <w:rPr>
                <w:rFonts w:ascii="仿宋_GB2312" w:eastAsia="仿宋_GB2312" w:hAnsi="仿宋_GB2312" w:cs="仿宋_GB2312"/>
                <w:szCs w:val="21"/>
              </w:rPr>
            </w:pPr>
            <w:r>
              <w:rPr>
                <w:rFonts w:ascii="仿宋_GB2312" w:eastAsia="仿宋_GB2312" w:hAnsi="仿宋_GB2312" w:cs="仿宋_GB2312" w:hint="eastAsia"/>
                <w:szCs w:val="21"/>
              </w:rPr>
              <w:t>3、属于“建筑高度大于250米民用建筑”情形的，逐条列出所采取的加强性消防设计措施（属于《建筑高度大于250米民用建筑防火设计加强性技术要求（试行）》中的措施可不列。</w:t>
            </w:r>
          </w:p>
        </w:tc>
      </w:tr>
      <w:tr w:rsidR="002C26F2">
        <w:trPr>
          <w:trHeight w:val="580"/>
          <w:jc w:val="center"/>
        </w:trPr>
        <w:tc>
          <w:tcPr>
            <w:tcW w:w="781" w:type="pct"/>
            <w:vAlign w:val="center"/>
          </w:tcPr>
          <w:p w:rsidR="002C26F2" w:rsidRDefault="00621FC1">
            <w:pPr>
              <w:snapToGrid w:val="0"/>
              <w:ind w:left="37" w:firstLine="35"/>
              <w:jc w:val="center"/>
              <w:rPr>
                <w:rFonts w:ascii="黑体" w:eastAsia="黑体" w:hAnsi="黑体" w:cs="黑体"/>
                <w:szCs w:val="21"/>
              </w:rPr>
            </w:pPr>
            <w:r>
              <w:rPr>
                <w:rFonts w:ascii="黑体" w:eastAsia="黑体" w:hAnsi="黑体" w:cs="黑体" w:hint="eastAsia"/>
                <w:szCs w:val="21"/>
              </w:rPr>
              <w:t>初审结论</w:t>
            </w:r>
          </w:p>
        </w:tc>
        <w:tc>
          <w:tcPr>
            <w:tcW w:w="4218" w:type="pct"/>
            <w:gridSpan w:val="4"/>
            <w:vAlign w:val="center"/>
          </w:tcPr>
          <w:p w:rsidR="002C26F2" w:rsidRDefault="00621FC1">
            <w:pPr>
              <w:snapToGrid w:val="0"/>
              <w:ind w:left="2" w:firstLine="30"/>
              <w:jc w:val="left"/>
              <w:rPr>
                <w:szCs w:val="21"/>
              </w:rPr>
            </w:pPr>
            <w:r>
              <w:rPr>
                <w:rFonts w:ascii="仿宋_GB2312" w:eastAsia="仿宋_GB2312" w:hAnsi="仿宋_GB2312" w:cs="仿宋_GB2312" w:hint="eastAsia"/>
                <w:szCs w:val="21"/>
              </w:rPr>
              <w:t xml:space="preserve">  示例：该工程申报材料完整，符合召开专家评审（论证）的情形，需申请召开专家评审（论证）会。</w:t>
            </w:r>
          </w:p>
        </w:tc>
      </w:tr>
    </w:tbl>
    <w:p w:rsidR="002C26F2" w:rsidRDefault="00621FC1">
      <w:pPr>
        <w:jc w:val="left"/>
        <w:rPr>
          <w:rFonts w:ascii="黑体" w:eastAsia="黑体" w:hAnsi="黑体"/>
          <w:kern w:val="0"/>
          <w:sz w:val="32"/>
          <w:szCs w:val="32"/>
        </w:rPr>
      </w:pPr>
      <w:r>
        <w:rPr>
          <w:rFonts w:ascii="黑体" w:eastAsia="黑体" w:hAnsi="黑体" w:hint="eastAsia"/>
          <w:kern w:val="0"/>
          <w:sz w:val="32"/>
          <w:szCs w:val="32"/>
        </w:rPr>
        <w:lastRenderedPageBreak/>
        <w:t>附件4</w:t>
      </w:r>
    </w:p>
    <w:p w:rsidR="002C26F2" w:rsidRDefault="002C26F2">
      <w:pPr>
        <w:ind w:left="37" w:firstLine="41"/>
        <w:jc w:val="center"/>
        <w:rPr>
          <w:rFonts w:ascii="方正小标宋简体" w:eastAsia="方正小标宋简体" w:hAnsi="方正小标宋简体" w:cs="方正小标宋简体"/>
          <w:bCs/>
          <w:sz w:val="36"/>
          <w:szCs w:val="36"/>
        </w:rPr>
      </w:pPr>
    </w:p>
    <w:p w:rsidR="002C26F2" w:rsidRDefault="00621FC1">
      <w:pPr>
        <w:ind w:left="37" w:firstLine="41"/>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t>专家评审</w:t>
      </w:r>
      <w:r>
        <w:rPr>
          <w:rFonts w:ascii="方正小标宋简体" w:eastAsia="方正小标宋简体" w:hAnsi="方正小标宋简体" w:cs="方正小标宋简体" w:hint="eastAsia"/>
          <w:sz w:val="36"/>
          <w:szCs w:val="36"/>
        </w:rPr>
        <w:t>专家组签名表</w:t>
      </w:r>
    </w:p>
    <w:p w:rsidR="002C26F2" w:rsidRDefault="002C26F2">
      <w:pPr>
        <w:pStyle w:val="2"/>
      </w:pPr>
    </w:p>
    <w:p w:rsidR="002C26F2" w:rsidRDefault="00621FC1" w:rsidP="000D413F">
      <w:pPr>
        <w:spacing w:line="400" w:lineRule="exact"/>
        <w:ind w:left="1359" w:hangingChars="500" w:hanging="1359"/>
        <w:rPr>
          <w:rFonts w:ascii="仿宋" w:eastAsia="仿宋" w:hAnsi="仿宋" w:cs="仿宋"/>
          <w:sz w:val="28"/>
          <w:szCs w:val="44"/>
        </w:rPr>
      </w:pPr>
      <w:r>
        <w:rPr>
          <w:rFonts w:ascii="仿宋" w:eastAsia="仿宋" w:hAnsi="仿宋" w:cs="仿宋" w:hint="eastAsia"/>
          <w:sz w:val="28"/>
          <w:szCs w:val="44"/>
        </w:rPr>
        <w:t>工程名称：</w:t>
      </w:r>
    </w:p>
    <w:p w:rsidR="002C26F2" w:rsidRDefault="00621FC1" w:rsidP="000D413F">
      <w:pPr>
        <w:spacing w:line="400" w:lineRule="exact"/>
        <w:ind w:left="1359" w:hangingChars="500" w:hanging="1359"/>
        <w:rPr>
          <w:rFonts w:ascii="仿宋" w:eastAsia="仿宋" w:hAnsi="仿宋" w:cs="仿宋"/>
          <w:sz w:val="28"/>
          <w:szCs w:val="44"/>
        </w:rPr>
      </w:pPr>
      <w:r>
        <w:rPr>
          <w:rFonts w:ascii="仿宋" w:eastAsia="仿宋" w:hAnsi="仿宋" w:cs="仿宋" w:hint="eastAsia"/>
          <w:sz w:val="28"/>
          <w:szCs w:val="44"/>
        </w:rPr>
        <w:t>会议时间：</w:t>
      </w:r>
    </w:p>
    <w:p w:rsidR="002C26F2" w:rsidRDefault="00621FC1" w:rsidP="000D413F">
      <w:pPr>
        <w:spacing w:line="400" w:lineRule="exact"/>
        <w:ind w:left="1359" w:hangingChars="500" w:hanging="1359"/>
        <w:rPr>
          <w:rFonts w:ascii="仿宋" w:eastAsia="仿宋" w:hAnsi="仿宋" w:cs="仿宋"/>
          <w:sz w:val="28"/>
          <w:szCs w:val="44"/>
        </w:rPr>
      </w:pPr>
      <w:r>
        <w:rPr>
          <w:rFonts w:ascii="仿宋" w:eastAsia="仿宋" w:hAnsi="仿宋" w:cs="仿宋" w:hint="eastAsia"/>
          <w:sz w:val="28"/>
          <w:szCs w:val="44"/>
        </w:rPr>
        <w:t>会议地点：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1061"/>
        <w:gridCol w:w="2439"/>
        <w:gridCol w:w="1910"/>
        <w:gridCol w:w="1548"/>
        <w:gridCol w:w="1401"/>
      </w:tblGrid>
      <w:tr w:rsidR="002C26F2">
        <w:trPr>
          <w:trHeight w:val="624"/>
          <w:jc w:val="center"/>
        </w:trPr>
        <w:tc>
          <w:tcPr>
            <w:tcW w:w="329"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593"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姓名</w:t>
            </w:r>
          </w:p>
        </w:tc>
        <w:tc>
          <w:tcPr>
            <w:tcW w:w="1362"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单位</w:t>
            </w:r>
          </w:p>
        </w:tc>
        <w:tc>
          <w:tcPr>
            <w:tcW w:w="1066"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职务/职称</w:t>
            </w:r>
          </w:p>
        </w:tc>
        <w:tc>
          <w:tcPr>
            <w:tcW w:w="864"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联系方式</w:t>
            </w:r>
          </w:p>
        </w:tc>
        <w:tc>
          <w:tcPr>
            <w:tcW w:w="783" w:type="pct"/>
            <w:vAlign w:val="center"/>
          </w:tcPr>
          <w:p w:rsidR="002C26F2" w:rsidRDefault="00621FC1">
            <w:pPr>
              <w:adjustRightInd w:val="0"/>
              <w:snapToGrid w:val="0"/>
              <w:ind w:left="37" w:firstLine="35"/>
              <w:jc w:val="center"/>
              <w:rPr>
                <w:rFonts w:ascii="仿宋_GB2312" w:eastAsia="仿宋_GB2312" w:hAnsi="宋体"/>
                <w:b/>
                <w:bCs/>
                <w:sz w:val="28"/>
                <w:szCs w:val="28"/>
              </w:rPr>
            </w:pPr>
            <w:r>
              <w:rPr>
                <w:rFonts w:ascii="仿宋_GB2312" w:eastAsia="仿宋_GB2312" w:hAnsi="宋体" w:hint="eastAsia"/>
                <w:b/>
                <w:bCs/>
                <w:sz w:val="28"/>
                <w:szCs w:val="28"/>
              </w:rPr>
              <w:t>签名</w:t>
            </w: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1</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 w:eastAsia="仿宋" w:hAnsi="仿宋" w:cs="仿宋"/>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2</w:t>
            </w:r>
          </w:p>
        </w:tc>
        <w:tc>
          <w:tcPr>
            <w:tcW w:w="593" w:type="pct"/>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vAlign w:val="center"/>
          </w:tcPr>
          <w:p w:rsidR="002C26F2" w:rsidRDefault="002C26F2">
            <w:pPr>
              <w:adjustRightInd w:val="0"/>
              <w:snapToGrid w:val="0"/>
              <w:ind w:left="37" w:firstLine="35"/>
              <w:jc w:val="center"/>
              <w:rPr>
                <w:rFonts w:ascii="仿宋" w:eastAsia="仿宋" w:hAnsi="仿宋" w:cs="仿宋"/>
                <w:sz w:val="28"/>
                <w:szCs w:val="28"/>
              </w:rPr>
            </w:pPr>
          </w:p>
        </w:tc>
        <w:tc>
          <w:tcPr>
            <w:tcW w:w="783" w:type="pct"/>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3</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 w:eastAsia="仿宋" w:hAnsi="仿宋" w:cs="仿宋"/>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4</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 w:eastAsia="仿宋" w:hAnsi="仿宋" w:cs="仿宋"/>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5</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 w:eastAsia="仿宋" w:hAnsi="仿宋" w:cs="仿宋"/>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6</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621FC1">
            <w:pPr>
              <w:adjustRightInd w:val="0"/>
              <w:snapToGrid w:val="0"/>
              <w:ind w:left="37" w:firstLine="35"/>
              <w:jc w:val="center"/>
              <w:rPr>
                <w:rFonts w:ascii="宋体" w:hAnsi="宋体"/>
                <w:b/>
                <w:sz w:val="28"/>
                <w:szCs w:val="28"/>
              </w:rPr>
            </w:pPr>
            <w:r>
              <w:rPr>
                <w:rFonts w:ascii="宋体" w:hAnsi="宋体" w:hint="eastAsia"/>
                <w:b/>
                <w:sz w:val="28"/>
                <w:szCs w:val="28"/>
              </w:rPr>
              <w:t>7</w:t>
            </w: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r w:rsidR="002C26F2">
        <w:trPr>
          <w:trHeight w:val="624"/>
          <w:jc w:val="center"/>
        </w:trPr>
        <w:tc>
          <w:tcPr>
            <w:tcW w:w="329"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宋体" w:hAnsi="宋体"/>
                <w:b/>
                <w:sz w:val="28"/>
                <w:szCs w:val="28"/>
              </w:rPr>
            </w:pPr>
          </w:p>
        </w:tc>
        <w:tc>
          <w:tcPr>
            <w:tcW w:w="59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362"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1066"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864"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hAnsi="宋体"/>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2C26F2" w:rsidRDefault="002C26F2">
            <w:pPr>
              <w:adjustRightInd w:val="0"/>
              <w:snapToGrid w:val="0"/>
              <w:ind w:left="37" w:firstLine="35"/>
              <w:jc w:val="center"/>
              <w:rPr>
                <w:rFonts w:ascii="仿宋_GB2312" w:eastAsia="仿宋_GB2312"/>
                <w:sz w:val="28"/>
                <w:szCs w:val="28"/>
              </w:rPr>
            </w:pPr>
          </w:p>
        </w:tc>
      </w:tr>
    </w:tbl>
    <w:p w:rsidR="002C26F2" w:rsidRDefault="002C26F2">
      <w:pPr>
        <w:ind w:left="-24" w:firstLine="26"/>
        <w:jc w:val="center"/>
        <w:rPr>
          <w:rFonts w:ascii="仿宋" w:eastAsia="仿宋" w:hAnsi="仿宋"/>
          <w:kern w:val="0"/>
          <w:szCs w:val="32"/>
        </w:rPr>
      </w:pPr>
    </w:p>
    <w:p w:rsidR="002C26F2" w:rsidRDefault="002C26F2">
      <w:pPr>
        <w:ind w:left="-24" w:firstLine="26"/>
        <w:rPr>
          <w:rFonts w:ascii="仿宋" w:eastAsia="仿宋" w:hAnsi="仿宋"/>
          <w:kern w:val="0"/>
          <w:szCs w:val="32"/>
        </w:rPr>
        <w:sectPr w:rsidR="002C26F2">
          <w:footerReference w:type="default" r:id="rId9"/>
          <w:pgSz w:w="11906" w:h="16838"/>
          <w:pgMar w:top="2098" w:right="1587" w:bottom="1984" w:left="1587" w:header="851" w:footer="992" w:gutter="0"/>
          <w:cols w:space="720"/>
          <w:docGrid w:type="linesAndChars" w:linePitch="579" w:charSpace="-1668"/>
        </w:sectPr>
      </w:pPr>
    </w:p>
    <w:p w:rsidR="002C26F2" w:rsidRDefault="00621FC1">
      <w:pPr>
        <w:ind w:left="36" w:firstLine="36"/>
        <w:jc w:val="left"/>
        <w:rPr>
          <w:rFonts w:ascii="黑体" w:eastAsia="黑体" w:hAnsi="黑体"/>
          <w:kern w:val="0"/>
          <w:sz w:val="32"/>
          <w:szCs w:val="32"/>
        </w:rPr>
      </w:pPr>
      <w:r>
        <w:rPr>
          <w:rFonts w:ascii="黑体" w:eastAsia="黑体" w:hAnsi="黑体" w:hint="eastAsia"/>
          <w:kern w:val="0"/>
          <w:sz w:val="32"/>
          <w:szCs w:val="32"/>
        </w:rPr>
        <w:lastRenderedPageBreak/>
        <w:t>附件5</w:t>
      </w:r>
    </w:p>
    <w:p w:rsidR="002C26F2" w:rsidRDefault="002C26F2">
      <w:pPr>
        <w:pStyle w:val="2"/>
      </w:pPr>
    </w:p>
    <w:p w:rsidR="002C26F2" w:rsidRDefault="00621FC1">
      <w:pPr>
        <w:ind w:left="36" w:firstLine="36"/>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专家评审参会人员签到表</w:t>
      </w:r>
    </w:p>
    <w:p w:rsidR="002C26F2" w:rsidRDefault="002C26F2">
      <w:pPr>
        <w:pStyle w:val="2"/>
      </w:pPr>
    </w:p>
    <w:p w:rsidR="002C26F2" w:rsidRDefault="00621FC1" w:rsidP="000D413F">
      <w:pPr>
        <w:spacing w:line="400" w:lineRule="exact"/>
        <w:ind w:left="1400" w:hangingChars="500" w:hanging="1400"/>
        <w:rPr>
          <w:rFonts w:ascii="仿宋" w:eastAsia="仿宋" w:hAnsi="仿宋" w:cs="仿宋"/>
          <w:sz w:val="28"/>
          <w:szCs w:val="44"/>
        </w:rPr>
      </w:pPr>
      <w:r>
        <w:rPr>
          <w:rFonts w:ascii="仿宋" w:eastAsia="仿宋" w:hAnsi="仿宋" w:cs="仿宋" w:hint="eastAsia"/>
          <w:sz w:val="28"/>
          <w:szCs w:val="44"/>
        </w:rPr>
        <w:t>工程名称：</w:t>
      </w:r>
    </w:p>
    <w:p w:rsidR="002C26F2" w:rsidRDefault="00621FC1" w:rsidP="000D413F">
      <w:pPr>
        <w:spacing w:line="400" w:lineRule="exact"/>
        <w:ind w:left="1400" w:hangingChars="500" w:hanging="1400"/>
        <w:rPr>
          <w:rFonts w:ascii="仿宋" w:eastAsia="仿宋" w:hAnsi="仿宋" w:cs="仿宋"/>
          <w:sz w:val="28"/>
          <w:szCs w:val="44"/>
        </w:rPr>
      </w:pPr>
      <w:r>
        <w:rPr>
          <w:rFonts w:ascii="仿宋" w:eastAsia="仿宋" w:hAnsi="仿宋" w:cs="仿宋" w:hint="eastAsia"/>
          <w:sz w:val="28"/>
          <w:szCs w:val="44"/>
        </w:rPr>
        <w:t>会议时间：</w:t>
      </w:r>
    </w:p>
    <w:p w:rsidR="002C26F2" w:rsidRDefault="00621FC1" w:rsidP="000D413F">
      <w:pPr>
        <w:spacing w:line="400" w:lineRule="exact"/>
        <w:ind w:left="1400" w:hangingChars="500" w:hanging="1400"/>
        <w:rPr>
          <w:rFonts w:ascii="仿宋" w:eastAsia="仿宋" w:hAnsi="仿宋" w:cs="仿宋"/>
          <w:sz w:val="28"/>
          <w:szCs w:val="44"/>
        </w:rPr>
      </w:pPr>
      <w:r>
        <w:rPr>
          <w:rFonts w:ascii="仿宋" w:eastAsia="仿宋" w:hAnsi="仿宋" w:cs="仿宋" w:hint="eastAsia"/>
          <w:sz w:val="28"/>
          <w:szCs w:val="44"/>
        </w:rPr>
        <w:t>会议地点：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3"/>
        <w:gridCol w:w="3257"/>
        <w:gridCol w:w="2250"/>
        <w:gridCol w:w="1673"/>
      </w:tblGrid>
      <w:tr w:rsidR="002C26F2">
        <w:trPr>
          <w:trHeight w:val="658"/>
          <w:tblHeader/>
          <w:jc w:val="center"/>
        </w:trPr>
        <w:tc>
          <w:tcPr>
            <w:tcW w:w="922" w:type="pct"/>
            <w:vAlign w:val="center"/>
          </w:tcPr>
          <w:p w:rsidR="002C26F2" w:rsidRDefault="00621FC1">
            <w:pPr>
              <w:ind w:left="1400" w:hangingChars="500" w:hanging="1400"/>
              <w:jc w:val="center"/>
              <w:rPr>
                <w:rFonts w:ascii="仿宋" w:eastAsia="仿宋" w:hAnsi="仿宋" w:cs="仿宋"/>
                <w:sz w:val="28"/>
                <w:szCs w:val="44"/>
              </w:rPr>
            </w:pPr>
            <w:r>
              <w:rPr>
                <w:rFonts w:ascii="仿宋" w:eastAsia="仿宋" w:hAnsi="仿宋" w:cs="仿宋" w:hint="eastAsia"/>
                <w:sz w:val="28"/>
                <w:szCs w:val="44"/>
              </w:rPr>
              <w:t>姓名</w:t>
            </w:r>
          </w:p>
        </w:tc>
        <w:tc>
          <w:tcPr>
            <w:tcW w:w="1849" w:type="pct"/>
            <w:vAlign w:val="center"/>
          </w:tcPr>
          <w:p w:rsidR="002C26F2" w:rsidRDefault="00621FC1">
            <w:pPr>
              <w:ind w:left="1400" w:hangingChars="500" w:hanging="1400"/>
              <w:jc w:val="center"/>
              <w:rPr>
                <w:rFonts w:ascii="仿宋" w:eastAsia="仿宋" w:hAnsi="仿宋" w:cs="仿宋"/>
                <w:sz w:val="28"/>
                <w:szCs w:val="44"/>
              </w:rPr>
            </w:pPr>
            <w:r>
              <w:rPr>
                <w:rFonts w:ascii="仿宋" w:eastAsia="仿宋" w:hAnsi="仿宋" w:cs="仿宋" w:hint="eastAsia"/>
                <w:sz w:val="28"/>
                <w:szCs w:val="44"/>
              </w:rPr>
              <w:t>单位</w:t>
            </w:r>
          </w:p>
        </w:tc>
        <w:tc>
          <w:tcPr>
            <w:tcW w:w="1277" w:type="pct"/>
            <w:vAlign w:val="center"/>
          </w:tcPr>
          <w:p w:rsidR="002C26F2" w:rsidRDefault="00621FC1">
            <w:pPr>
              <w:ind w:left="1400" w:hangingChars="500" w:hanging="1400"/>
              <w:jc w:val="center"/>
              <w:rPr>
                <w:rFonts w:ascii="仿宋" w:eastAsia="仿宋" w:hAnsi="仿宋" w:cs="仿宋"/>
                <w:sz w:val="28"/>
                <w:szCs w:val="44"/>
              </w:rPr>
            </w:pPr>
            <w:r>
              <w:rPr>
                <w:rFonts w:ascii="仿宋" w:eastAsia="仿宋" w:hAnsi="仿宋" w:cs="仿宋" w:hint="eastAsia"/>
                <w:sz w:val="28"/>
                <w:szCs w:val="44"/>
              </w:rPr>
              <w:t>职务/职称</w:t>
            </w:r>
          </w:p>
        </w:tc>
        <w:tc>
          <w:tcPr>
            <w:tcW w:w="950" w:type="pct"/>
            <w:vAlign w:val="center"/>
          </w:tcPr>
          <w:p w:rsidR="002C26F2" w:rsidRDefault="00621FC1">
            <w:pPr>
              <w:ind w:left="1400" w:hangingChars="500" w:hanging="1400"/>
              <w:jc w:val="center"/>
              <w:rPr>
                <w:rFonts w:ascii="仿宋" w:eastAsia="仿宋" w:hAnsi="仿宋" w:cs="仿宋"/>
                <w:sz w:val="28"/>
                <w:szCs w:val="44"/>
              </w:rPr>
            </w:pPr>
            <w:r>
              <w:rPr>
                <w:rFonts w:ascii="仿宋" w:eastAsia="仿宋" w:hAnsi="仿宋" w:cs="仿宋" w:hint="eastAsia"/>
                <w:sz w:val="28"/>
                <w:szCs w:val="44"/>
              </w:rPr>
              <w:t>联系电话</w:t>
            </w: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r w:rsidR="002C26F2">
        <w:trPr>
          <w:trHeight w:val="680"/>
          <w:jc w:val="center"/>
        </w:trPr>
        <w:tc>
          <w:tcPr>
            <w:tcW w:w="922" w:type="pct"/>
            <w:vAlign w:val="center"/>
          </w:tcPr>
          <w:p w:rsidR="002C26F2" w:rsidRDefault="002C26F2">
            <w:pPr>
              <w:ind w:left="53" w:firstLine="39"/>
              <w:jc w:val="center"/>
              <w:rPr>
                <w:rFonts w:ascii="Times New Roman" w:hAnsi="Times New Roman"/>
                <w:sz w:val="30"/>
                <w:szCs w:val="30"/>
              </w:rPr>
            </w:pPr>
          </w:p>
        </w:tc>
        <w:tc>
          <w:tcPr>
            <w:tcW w:w="1849" w:type="pct"/>
            <w:vAlign w:val="center"/>
          </w:tcPr>
          <w:p w:rsidR="002C26F2" w:rsidRDefault="002C26F2">
            <w:pPr>
              <w:ind w:left="53" w:firstLine="39"/>
              <w:jc w:val="center"/>
              <w:rPr>
                <w:rFonts w:ascii="Times New Roman" w:hAnsi="Times New Roman"/>
                <w:sz w:val="30"/>
                <w:szCs w:val="30"/>
              </w:rPr>
            </w:pPr>
          </w:p>
        </w:tc>
        <w:tc>
          <w:tcPr>
            <w:tcW w:w="1277" w:type="pct"/>
            <w:vAlign w:val="center"/>
          </w:tcPr>
          <w:p w:rsidR="002C26F2" w:rsidRDefault="002C26F2">
            <w:pPr>
              <w:ind w:left="53" w:firstLine="39"/>
              <w:jc w:val="center"/>
              <w:rPr>
                <w:rFonts w:ascii="Times New Roman" w:hAnsi="Times New Roman"/>
                <w:sz w:val="30"/>
                <w:szCs w:val="30"/>
              </w:rPr>
            </w:pPr>
          </w:p>
        </w:tc>
        <w:tc>
          <w:tcPr>
            <w:tcW w:w="950" w:type="pct"/>
            <w:vAlign w:val="center"/>
          </w:tcPr>
          <w:p w:rsidR="002C26F2" w:rsidRDefault="002C26F2">
            <w:pPr>
              <w:ind w:left="53" w:firstLine="39"/>
              <w:jc w:val="center"/>
              <w:rPr>
                <w:rFonts w:ascii="Times New Roman" w:hAnsi="Times New Roman"/>
                <w:sz w:val="30"/>
                <w:szCs w:val="30"/>
              </w:rPr>
            </w:pPr>
          </w:p>
        </w:tc>
      </w:tr>
    </w:tbl>
    <w:p w:rsidR="002C26F2" w:rsidRDefault="002C26F2">
      <w:pPr>
        <w:autoSpaceDE w:val="0"/>
        <w:autoSpaceDN w:val="0"/>
        <w:adjustRightInd w:val="0"/>
        <w:spacing w:line="560" w:lineRule="exact"/>
        <w:ind w:left="-25" w:firstLine="27"/>
        <w:rPr>
          <w:rFonts w:ascii="黑体" w:eastAsia="黑体" w:hAnsi="黑体" w:cs="黑体"/>
          <w:bCs/>
          <w:sz w:val="32"/>
          <w:szCs w:val="32"/>
        </w:rPr>
        <w:sectPr w:rsidR="002C26F2">
          <w:pgSz w:w="11906" w:h="16838"/>
          <w:pgMar w:top="1440" w:right="1800" w:bottom="1440" w:left="1519" w:header="851" w:footer="992" w:gutter="0"/>
          <w:cols w:space="425"/>
          <w:docGrid w:type="lines" w:linePitch="312"/>
        </w:sectPr>
      </w:pPr>
    </w:p>
    <w:p w:rsidR="002C26F2" w:rsidRDefault="00621FC1">
      <w:pPr>
        <w:autoSpaceDE w:val="0"/>
        <w:autoSpaceDN w:val="0"/>
        <w:adjustRightInd w:val="0"/>
        <w:spacing w:line="560" w:lineRule="exact"/>
        <w:ind w:left="-25" w:firstLine="27"/>
        <w:rPr>
          <w:rFonts w:ascii="黑体" w:eastAsia="黑体" w:hAnsi="黑体" w:cs="黑体"/>
          <w:bCs/>
          <w:szCs w:val="32"/>
        </w:rPr>
      </w:pPr>
      <w:r>
        <w:rPr>
          <w:rFonts w:ascii="黑体" w:eastAsia="黑体" w:hAnsi="黑体" w:cs="黑体" w:hint="eastAsia"/>
          <w:bCs/>
          <w:sz w:val="32"/>
          <w:szCs w:val="32"/>
        </w:rPr>
        <w:lastRenderedPageBreak/>
        <w:t>附件6</w:t>
      </w:r>
    </w:p>
    <w:p w:rsidR="002C26F2" w:rsidRDefault="00621FC1">
      <w:pPr>
        <w:spacing w:line="600" w:lineRule="exact"/>
        <w:ind w:left="175" w:firstLine="57"/>
        <w:jc w:val="center"/>
        <w:rPr>
          <w:rFonts w:ascii="方正小标宋简体" w:eastAsia="方正小标宋简体" w:hAnsi="方正小标宋简体" w:cs="方正小标宋简体"/>
          <w:bCs/>
          <w:sz w:val="36"/>
          <w:szCs w:val="36"/>
        </w:rPr>
      </w:pPr>
      <w:bookmarkStart w:id="3" w:name="_Hlk92372422"/>
      <w:r>
        <w:rPr>
          <w:rFonts w:ascii="方正小标宋简体" w:eastAsia="方正小标宋简体" w:hAnsi="方正小标宋简体" w:cs="方正小标宋简体" w:hint="eastAsia"/>
          <w:bCs/>
          <w:sz w:val="36"/>
          <w:szCs w:val="36"/>
        </w:rPr>
        <w:t>专家评审专家意见表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1359"/>
        <w:gridCol w:w="954"/>
        <w:gridCol w:w="1172"/>
        <w:gridCol w:w="104"/>
        <w:gridCol w:w="871"/>
        <w:gridCol w:w="510"/>
        <w:gridCol w:w="603"/>
        <w:gridCol w:w="192"/>
        <w:gridCol w:w="1793"/>
      </w:tblGrid>
      <w:tr w:rsidR="002C26F2">
        <w:trPr>
          <w:trHeight w:val="510"/>
        </w:trPr>
        <w:tc>
          <w:tcPr>
            <w:tcW w:w="1481" w:type="dxa"/>
            <w:vAlign w:val="center"/>
          </w:tcPr>
          <w:bookmarkEnd w:id="3"/>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工程名称</w:t>
            </w:r>
          </w:p>
        </w:tc>
        <w:tc>
          <w:tcPr>
            <w:tcW w:w="7558" w:type="dxa"/>
            <w:gridSpan w:val="9"/>
            <w:vAlign w:val="center"/>
          </w:tcPr>
          <w:p w:rsidR="002C26F2" w:rsidRDefault="002C26F2">
            <w:pPr>
              <w:snapToGrid w:val="0"/>
              <w:ind w:left="36" w:firstLine="36"/>
              <w:jc w:val="center"/>
              <w:rPr>
                <w:sz w:val="28"/>
                <w:szCs w:val="28"/>
              </w:rPr>
            </w:pPr>
          </w:p>
        </w:tc>
      </w:tr>
      <w:tr w:rsidR="002C26F2">
        <w:trPr>
          <w:trHeight w:val="567"/>
        </w:trPr>
        <w:tc>
          <w:tcPr>
            <w:tcW w:w="1481" w:type="dxa"/>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会议时间</w:t>
            </w:r>
          </w:p>
        </w:tc>
        <w:tc>
          <w:tcPr>
            <w:tcW w:w="3485" w:type="dxa"/>
            <w:gridSpan w:val="3"/>
            <w:vAlign w:val="center"/>
          </w:tcPr>
          <w:p w:rsidR="002C26F2" w:rsidRDefault="002C26F2">
            <w:pPr>
              <w:snapToGrid w:val="0"/>
              <w:ind w:left="36" w:firstLine="36"/>
              <w:jc w:val="center"/>
              <w:rPr>
                <w:rFonts w:ascii="宋体" w:hAnsi="宋体" w:cs="宋体"/>
                <w:sz w:val="28"/>
                <w:szCs w:val="28"/>
              </w:rPr>
            </w:pPr>
          </w:p>
        </w:tc>
        <w:tc>
          <w:tcPr>
            <w:tcW w:w="975" w:type="dxa"/>
            <w:gridSpan w:val="2"/>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地点</w:t>
            </w:r>
          </w:p>
        </w:tc>
        <w:tc>
          <w:tcPr>
            <w:tcW w:w="3098" w:type="dxa"/>
            <w:gridSpan w:val="4"/>
            <w:vAlign w:val="center"/>
          </w:tcPr>
          <w:p w:rsidR="002C26F2" w:rsidRDefault="002C26F2">
            <w:pPr>
              <w:snapToGrid w:val="0"/>
              <w:ind w:left="36" w:firstLine="36"/>
              <w:jc w:val="center"/>
              <w:rPr>
                <w:rFonts w:ascii="宋体" w:hAnsi="宋体" w:cs="宋体"/>
                <w:sz w:val="28"/>
                <w:szCs w:val="28"/>
              </w:rPr>
            </w:pPr>
          </w:p>
        </w:tc>
      </w:tr>
      <w:tr w:rsidR="002C26F2">
        <w:trPr>
          <w:trHeight w:val="510"/>
        </w:trPr>
        <w:tc>
          <w:tcPr>
            <w:tcW w:w="1481" w:type="dxa"/>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建设单位</w:t>
            </w:r>
          </w:p>
        </w:tc>
        <w:tc>
          <w:tcPr>
            <w:tcW w:w="7558" w:type="dxa"/>
            <w:gridSpan w:val="9"/>
            <w:vAlign w:val="center"/>
          </w:tcPr>
          <w:p w:rsidR="002C26F2" w:rsidRDefault="002C26F2">
            <w:pPr>
              <w:snapToGrid w:val="0"/>
              <w:ind w:left="36" w:firstLine="36"/>
              <w:jc w:val="center"/>
              <w:rPr>
                <w:sz w:val="28"/>
                <w:szCs w:val="28"/>
              </w:rPr>
            </w:pPr>
          </w:p>
        </w:tc>
      </w:tr>
      <w:tr w:rsidR="002C26F2">
        <w:trPr>
          <w:trHeight w:val="510"/>
        </w:trPr>
        <w:tc>
          <w:tcPr>
            <w:tcW w:w="1481" w:type="dxa"/>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设计单位</w:t>
            </w:r>
          </w:p>
        </w:tc>
        <w:tc>
          <w:tcPr>
            <w:tcW w:w="7558" w:type="dxa"/>
            <w:gridSpan w:val="9"/>
            <w:vAlign w:val="center"/>
          </w:tcPr>
          <w:p w:rsidR="002C26F2" w:rsidRDefault="002C26F2">
            <w:pPr>
              <w:snapToGrid w:val="0"/>
              <w:ind w:left="36" w:firstLine="36"/>
              <w:jc w:val="center"/>
              <w:rPr>
                <w:sz w:val="28"/>
                <w:szCs w:val="28"/>
              </w:rPr>
            </w:pPr>
          </w:p>
        </w:tc>
      </w:tr>
      <w:tr w:rsidR="002C26F2">
        <w:trPr>
          <w:trHeight w:val="510"/>
        </w:trPr>
        <w:tc>
          <w:tcPr>
            <w:tcW w:w="1481" w:type="dxa"/>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专家姓名</w:t>
            </w:r>
          </w:p>
        </w:tc>
        <w:tc>
          <w:tcPr>
            <w:tcW w:w="1359" w:type="dxa"/>
            <w:vAlign w:val="center"/>
          </w:tcPr>
          <w:p w:rsidR="002C26F2" w:rsidRDefault="002C26F2">
            <w:pPr>
              <w:snapToGrid w:val="0"/>
              <w:ind w:left="36" w:firstLine="36"/>
              <w:jc w:val="center"/>
              <w:rPr>
                <w:sz w:val="28"/>
                <w:szCs w:val="28"/>
              </w:rPr>
            </w:pPr>
          </w:p>
        </w:tc>
        <w:tc>
          <w:tcPr>
            <w:tcW w:w="954" w:type="dxa"/>
            <w:vAlign w:val="center"/>
          </w:tcPr>
          <w:p w:rsidR="002C26F2" w:rsidRDefault="00621FC1">
            <w:pPr>
              <w:snapToGrid w:val="0"/>
              <w:ind w:left="36" w:firstLine="36"/>
              <w:jc w:val="center"/>
              <w:rPr>
                <w:sz w:val="28"/>
                <w:szCs w:val="28"/>
              </w:rPr>
            </w:pPr>
            <w:r>
              <w:rPr>
                <w:rFonts w:ascii="黑体" w:eastAsia="黑体" w:hAnsi="黑体" w:cs="黑体" w:hint="eastAsia"/>
                <w:sz w:val="28"/>
                <w:szCs w:val="28"/>
              </w:rPr>
              <w:t>单位</w:t>
            </w:r>
          </w:p>
        </w:tc>
        <w:tc>
          <w:tcPr>
            <w:tcW w:w="2657" w:type="dxa"/>
            <w:gridSpan w:val="4"/>
            <w:vAlign w:val="center"/>
          </w:tcPr>
          <w:p w:rsidR="002C26F2" w:rsidRDefault="002C26F2">
            <w:pPr>
              <w:snapToGrid w:val="0"/>
              <w:ind w:left="36" w:firstLine="36"/>
              <w:jc w:val="center"/>
              <w:rPr>
                <w:sz w:val="28"/>
                <w:szCs w:val="28"/>
              </w:rPr>
            </w:pPr>
          </w:p>
        </w:tc>
        <w:tc>
          <w:tcPr>
            <w:tcW w:w="795" w:type="dxa"/>
            <w:gridSpan w:val="2"/>
            <w:vAlign w:val="center"/>
          </w:tcPr>
          <w:p w:rsidR="002C26F2" w:rsidRDefault="00621FC1">
            <w:pPr>
              <w:snapToGrid w:val="0"/>
              <w:ind w:left="36" w:firstLine="36"/>
              <w:jc w:val="center"/>
              <w:rPr>
                <w:sz w:val="28"/>
                <w:szCs w:val="28"/>
              </w:rPr>
            </w:pPr>
            <w:r>
              <w:rPr>
                <w:rFonts w:ascii="黑体" w:eastAsia="黑体" w:hAnsi="黑体" w:cs="黑体" w:hint="eastAsia"/>
                <w:sz w:val="28"/>
                <w:szCs w:val="28"/>
              </w:rPr>
              <w:t>专业</w:t>
            </w:r>
          </w:p>
        </w:tc>
        <w:tc>
          <w:tcPr>
            <w:tcW w:w="1793" w:type="dxa"/>
            <w:vAlign w:val="center"/>
          </w:tcPr>
          <w:p w:rsidR="002C26F2" w:rsidRDefault="002C26F2">
            <w:pPr>
              <w:snapToGrid w:val="0"/>
              <w:ind w:left="36" w:firstLine="36"/>
              <w:jc w:val="center"/>
              <w:rPr>
                <w:sz w:val="28"/>
                <w:szCs w:val="28"/>
              </w:rPr>
            </w:pPr>
          </w:p>
        </w:tc>
      </w:tr>
      <w:tr w:rsidR="002C26F2">
        <w:trPr>
          <w:trHeight w:val="510"/>
        </w:trPr>
        <w:tc>
          <w:tcPr>
            <w:tcW w:w="1481" w:type="dxa"/>
            <w:vAlign w:val="center"/>
          </w:tcPr>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评审</w:t>
            </w:r>
          </w:p>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（论证）</w:t>
            </w:r>
          </w:p>
          <w:p w:rsidR="002C26F2" w:rsidRDefault="00621FC1">
            <w:pPr>
              <w:snapToGrid w:val="0"/>
              <w:ind w:left="36" w:firstLine="36"/>
              <w:jc w:val="center"/>
              <w:rPr>
                <w:rFonts w:ascii="黑体" w:eastAsia="黑体" w:hAnsi="黑体" w:cs="黑体"/>
                <w:sz w:val="28"/>
                <w:szCs w:val="28"/>
              </w:rPr>
            </w:pPr>
            <w:r>
              <w:rPr>
                <w:rFonts w:ascii="黑体" w:eastAsia="黑体" w:hAnsi="黑体" w:cs="黑体" w:hint="eastAsia"/>
                <w:sz w:val="28"/>
                <w:szCs w:val="28"/>
              </w:rPr>
              <w:t>重点内容</w:t>
            </w:r>
          </w:p>
        </w:tc>
        <w:tc>
          <w:tcPr>
            <w:tcW w:w="7558" w:type="dxa"/>
            <w:gridSpan w:val="9"/>
            <w:vAlign w:val="center"/>
          </w:tcPr>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rsidP="000D413F">
            <w:pPr>
              <w:snapToGrid w:val="0"/>
              <w:spacing w:line="360" w:lineRule="exact"/>
              <w:ind w:leftChars="6" w:left="13" w:firstLineChars="9" w:firstLine="20"/>
              <w:rPr>
                <w:rFonts w:ascii="仿宋_GB2312" w:eastAsia="仿宋_GB2312" w:hAnsi="仿宋_GB2312" w:cs="仿宋_GB2312"/>
                <w:kern w:val="0"/>
                <w:sz w:val="22"/>
                <w:szCs w:val="22"/>
              </w:rPr>
            </w:pPr>
          </w:p>
          <w:p w:rsidR="002C26F2" w:rsidRDefault="002C26F2">
            <w:pPr>
              <w:snapToGrid w:val="0"/>
              <w:spacing w:line="360" w:lineRule="exact"/>
              <w:rPr>
                <w:rFonts w:ascii="仿宋_GB2312" w:eastAsia="仿宋_GB2312" w:hAnsi="仿宋_GB2312" w:cs="仿宋_GB2312"/>
                <w:kern w:val="0"/>
                <w:sz w:val="22"/>
                <w:szCs w:val="22"/>
              </w:rPr>
            </w:pPr>
          </w:p>
        </w:tc>
      </w:tr>
      <w:tr w:rsidR="002C26F2">
        <w:trPr>
          <w:trHeight w:val="510"/>
        </w:trPr>
        <w:tc>
          <w:tcPr>
            <w:tcW w:w="5070" w:type="dxa"/>
            <w:gridSpan w:val="5"/>
            <w:vAlign w:val="center"/>
          </w:tcPr>
          <w:p w:rsidR="002C26F2" w:rsidRDefault="00621FC1" w:rsidP="000D413F">
            <w:pPr>
              <w:snapToGrid w:val="0"/>
              <w:ind w:left="36" w:firstLineChars="217" w:firstLine="608"/>
              <w:rPr>
                <w:rFonts w:ascii="黑体" w:eastAsia="黑体" w:hAnsi="黑体" w:cs="黑体"/>
                <w:sz w:val="28"/>
                <w:szCs w:val="28"/>
              </w:rPr>
            </w:pPr>
            <w:r>
              <w:rPr>
                <w:rFonts w:ascii="黑体" w:eastAsia="黑体" w:hAnsi="黑体" w:cs="黑体" w:hint="eastAsia"/>
                <w:sz w:val="28"/>
                <w:szCs w:val="28"/>
              </w:rPr>
              <w:t>是否符合召开专家评审的条件</w:t>
            </w:r>
          </w:p>
        </w:tc>
        <w:tc>
          <w:tcPr>
            <w:tcW w:w="1984" w:type="dxa"/>
            <w:gridSpan w:val="3"/>
            <w:vAlign w:val="center"/>
          </w:tcPr>
          <w:p w:rsidR="002C26F2" w:rsidRDefault="00621FC1">
            <w:pPr>
              <w:snapToGrid w:val="0"/>
              <w:ind w:left="36" w:firstLine="36"/>
              <w:jc w:val="center"/>
              <w:rPr>
                <w:sz w:val="28"/>
                <w:szCs w:val="28"/>
              </w:rPr>
            </w:pPr>
            <w:r>
              <w:rPr>
                <w:rFonts w:hint="eastAsia"/>
                <w:sz w:val="28"/>
                <w:szCs w:val="28"/>
              </w:rPr>
              <w:t>□符合</w:t>
            </w:r>
          </w:p>
        </w:tc>
        <w:tc>
          <w:tcPr>
            <w:tcW w:w="1985" w:type="dxa"/>
            <w:gridSpan w:val="2"/>
            <w:vAlign w:val="center"/>
          </w:tcPr>
          <w:p w:rsidR="002C26F2" w:rsidRDefault="00621FC1">
            <w:pPr>
              <w:snapToGrid w:val="0"/>
              <w:ind w:left="36" w:firstLine="36"/>
              <w:jc w:val="center"/>
              <w:rPr>
                <w:sz w:val="28"/>
                <w:szCs w:val="28"/>
              </w:rPr>
            </w:pPr>
            <w:r>
              <w:rPr>
                <w:rFonts w:hint="eastAsia"/>
                <w:sz w:val="28"/>
                <w:szCs w:val="28"/>
              </w:rPr>
              <w:t>□不符合</w:t>
            </w:r>
          </w:p>
        </w:tc>
      </w:tr>
      <w:tr w:rsidR="002C26F2">
        <w:trPr>
          <w:trHeight w:val="510"/>
        </w:trPr>
        <w:tc>
          <w:tcPr>
            <w:tcW w:w="5070" w:type="dxa"/>
            <w:gridSpan w:val="5"/>
            <w:vAlign w:val="center"/>
          </w:tcPr>
          <w:p w:rsidR="002C26F2" w:rsidRDefault="00621FC1">
            <w:pPr>
              <w:snapToGrid w:val="0"/>
              <w:ind w:left="36" w:firstLine="36"/>
              <w:jc w:val="center"/>
              <w:rPr>
                <w:sz w:val="28"/>
                <w:szCs w:val="28"/>
              </w:rPr>
            </w:pPr>
            <w:r>
              <w:rPr>
                <w:rFonts w:ascii="黑体" w:eastAsia="黑体" w:hAnsi="黑体" w:cs="黑体" w:hint="eastAsia"/>
                <w:sz w:val="28"/>
                <w:szCs w:val="28"/>
              </w:rPr>
              <w:t>是否同意该项目的特殊消防设计</w:t>
            </w:r>
          </w:p>
        </w:tc>
        <w:tc>
          <w:tcPr>
            <w:tcW w:w="1984" w:type="dxa"/>
            <w:gridSpan w:val="3"/>
            <w:vAlign w:val="center"/>
          </w:tcPr>
          <w:p w:rsidR="002C26F2" w:rsidRDefault="00621FC1">
            <w:pPr>
              <w:snapToGrid w:val="0"/>
              <w:ind w:left="36" w:firstLine="36"/>
              <w:jc w:val="center"/>
              <w:rPr>
                <w:sz w:val="28"/>
                <w:szCs w:val="28"/>
              </w:rPr>
            </w:pPr>
            <w:r>
              <w:rPr>
                <w:rFonts w:hint="eastAsia"/>
                <w:sz w:val="28"/>
                <w:szCs w:val="28"/>
              </w:rPr>
              <w:t>□同意</w:t>
            </w:r>
          </w:p>
        </w:tc>
        <w:tc>
          <w:tcPr>
            <w:tcW w:w="1985" w:type="dxa"/>
            <w:gridSpan w:val="2"/>
            <w:vAlign w:val="center"/>
          </w:tcPr>
          <w:p w:rsidR="002C26F2" w:rsidRDefault="00621FC1">
            <w:pPr>
              <w:snapToGrid w:val="0"/>
              <w:ind w:left="36" w:firstLine="36"/>
              <w:jc w:val="center"/>
              <w:rPr>
                <w:sz w:val="28"/>
                <w:szCs w:val="28"/>
              </w:rPr>
            </w:pPr>
            <w:r>
              <w:rPr>
                <w:rFonts w:hint="eastAsia"/>
                <w:sz w:val="28"/>
                <w:szCs w:val="28"/>
              </w:rPr>
              <w:t>□不同意</w:t>
            </w:r>
          </w:p>
        </w:tc>
      </w:tr>
      <w:tr w:rsidR="002C26F2">
        <w:trPr>
          <w:trHeight w:val="4252"/>
        </w:trPr>
        <w:tc>
          <w:tcPr>
            <w:tcW w:w="9039" w:type="dxa"/>
            <w:gridSpan w:val="10"/>
          </w:tcPr>
          <w:p w:rsidR="002C26F2" w:rsidRDefault="00621FC1">
            <w:pPr>
              <w:snapToGrid w:val="0"/>
              <w:spacing w:line="800" w:lineRule="exact"/>
              <w:ind w:leftChars="13" w:left="65" w:hangingChars="16" w:hanging="38"/>
              <w:rPr>
                <w:sz w:val="24"/>
              </w:rPr>
            </w:pPr>
            <w:r>
              <w:rPr>
                <w:rFonts w:hint="eastAsia"/>
                <w:sz w:val="24"/>
              </w:rPr>
              <w:t>（专家意见为“同意”的不应附加修改意见，可附加强调事项。强调事项可为强调项目的某些消防设计不应修改，如修改需重新提交专家会讨论等。强调事项不可以为修改意见。专家意见为“不同意”的，应当说明理由，可附加修改意见。）</w:t>
            </w:r>
          </w:p>
          <w:p w:rsidR="002C26F2" w:rsidRDefault="002C26F2">
            <w:pPr>
              <w:snapToGrid w:val="0"/>
              <w:rPr>
                <w:sz w:val="28"/>
                <w:szCs w:val="28"/>
              </w:rPr>
            </w:pPr>
          </w:p>
          <w:p w:rsidR="002C26F2" w:rsidRDefault="002C26F2">
            <w:pPr>
              <w:snapToGrid w:val="0"/>
              <w:rPr>
                <w:sz w:val="28"/>
                <w:szCs w:val="28"/>
              </w:rPr>
            </w:pPr>
          </w:p>
          <w:p w:rsidR="002C26F2" w:rsidRDefault="002C26F2">
            <w:pPr>
              <w:tabs>
                <w:tab w:val="left" w:pos="1997"/>
              </w:tabs>
              <w:snapToGrid w:val="0"/>
              <w:ind w:firstLine="36"/>
              <w:rPr>
                <w:sz w:val="28"/>
                <w:szCs w:val="28"/>
              </w:rPr>
            </w:pPr>
          </w:p>
          <w:p w:rsidR="002C26F2" w:rsidRDefault="002C26F2">
            <w:pPr>
              <w:snapToGrid w:val="0"/>
              <w:rPr>
                <w:sz w:val="28"/>
                <w:szCs w:val="28"/>
              </w:rPr>
            </w:pPr>
          </w:p>
          <w:p w:rsidR="002C26F2" w:rsidRDefault="00621FC1">
            <w:pPr>
              <w:wordWrap w:val="0"/>
              <w:snapToGrid w:val="0"/>
              <w:ind w:left="36" w:right="140" w:firstLine="36"/>
              <w:jc w:val="center"/>
              <w:rPr>
                <w:sz w:val="28"/>
                <w:szCs w:val="28"/>
              </w:rPr>
            </w:pPr>
            <w:r>
              <w:rPr>
                <w:rFonts w:hint="eastAsia"/>
                <w:sz w:val="28"/>
                <w:szCs w:val="28"/>
              </w:rPr>
              <w:t xml:space="preserve">                        </w:t>
            </w:r>
            <w:r>
              <w:rPr>
                <w:rFonts w:hint="eastAsia"/>
                <w:sz w:val="28"/>
                <w:szCs w:val="28"/>
              </w:rPr>
              <w:t>专家签名（签名）：</w:t>
            </w:r>
          </w:p>
          <w:p w:rsidR="002C26F2" w:rsidRDefault="002C26F2">
            <w:pPr>
              <w:wordWrap w:val="0"/>
              <w:snapToGrid w:val="0"/>
              <w:ind w:left="36" w:right="140" w:firstLine="36"/>
              <w:jc w:val="center"/>
              <w:rPr>
                <w:sz w:val="28"/>
                <w:szCs w:val="28"/>
              </w:rPr>
            </w:pPr>
          </w:p>
          <w:p w:rsidR="002C26F2" w:rsidRDefault="00621FC1">
            <w:pPr>
              <w:snapToGrid w:val="0"/>
              <w:ind w:left="-208" w:right="560" w:firstLineChars="1650" w:firstLine="4620"/>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C26F2" w:rsidRDefault="002C26F2">
            <w:pPr>
              <w:snapToGrid w:val="0"/>
              <w:ind w:left="-208" w:right="560" w:firstLineChars="1650" w:firstLine="4620"/>
              <w:rPr>
                <w:sz w:val="28"/>
                <w:szCs w:val="28"/>
              </w:rPr>
            </w:pPr>
          </w:p>
          <w:p w:rsidR="002C26F2" w:rsidRDefault="002C26F2">
            <w:pPr>
              <w:snapToGrid w:val="0"/>
              <w:ind w:left="-208" w:right="560" w:firstLineChars="1650" w:firstLine="4620"/>
              <w:rPr>
                <w:sz w:val="28"/>
                <w:szCs w:val="28"/>
              </w:rPr>
            </w:pPr>
          </w:p>
        </w:tc>
      </w:tr>
    </w:tbl>
    <w:p w:rsidR="002C26F2" w:rsidRDefault="00621FC1">
      <w:pPr>
        <w:ind w:left="-25" w:firstLine="27"/>
        <w:rPr>
          <w:rFonts w:ascii="方正小标宋简体" w:eastAsia="方正小标宋简体" w:hAnsi="方正小标宋简体" w:cs="方正小标宋简体"/>
          <w:bCs/>
          <w:sz w:val="36"/>
          <w:szCs w:val="36"/>
        </w:rPr>
      </w:pPr>
      <w:r>
        <w:rPr>
          <w:rFonts w:ascii="黑体" w:eastAsia="黑体" w:hAnsi="黑体" w:cs="黑体"/>
          <w:bCs/>
          <w:szCs w:val="32"/>
        </w:rPr>
        <w:br w:type="page"/>
      </w:r>
      <w:r>
        <w:rPr>
          <w:rFonts w:ascii="黑体" w:eastAsia="黑体" w:hAnsi="黑体" w:cs="黑体" w:hint="eastAsia"/>
          <w:bCs/>
          <w:sz w:val="32"/>
          <w:szCs w:val="32"/>
        </w:rPr>
        <w:lastRenderedPageBreak/>
        <w:t>附件7</w:t>
      </w:r>
    </w:p>
    <w:p w:rsidR="002C26F2" w:rsidRDefault="00621FC1">
      <w:pPr>
        <w:spacing w:line="600" w:lineRule="exact"/>
        <w:ind w:left="175" w:firstLine="57"/>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专家评审专家组意见表</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4"/>
        <w:gridCol w:w="3272"/>
        <w:gridCol w:w="975"/>
        <w:gridCol w:w="3111"/>
      </w:tblGrid>
      <w:tr w:rsidR="002C26F2" w:rsidTr="0043663A">
        <w:trPr>
          <w:trHeight w:val="476"/>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工程名称</w:t>
            </w:r>
          </w:p>
        </w:tc>
        <w:tc>
          <w:tcPr>
            <w:tcW w:w="7358" w:type="dxa"/>
            <w:gridSpan w:val="3"/>
            <w:vAlign w:val="center"/>
          </w:tcPr>
          <w:p w:rsidR="002C26F2" w:rsidRPr="0043663A" w:rsidRDefault="002C26F2">
            <w:pPr>
              <w:snapToGrid w:val="0"/>
              <w:ind w:left="36" w:firstLine="36"/>
              <w:jc w:val="center"/>
              <w:rPr>
                <w:rFonts w:ascii="宋体" w:hAnsi="宋体" w:cs="宋体"/>
                <w:szCs w:val="21"/>
              </w:rPr>
            </w:pPr>
          </w:p>
        </w:tc>
      </w:tr>
      <w:tr w:rsidR="002C26F2" w:rsidTr="0043663A">
        <w:trPr>
          <w:trHeight w:val="411"/>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会议时间</w:t>
            </w:r>
          </w:p>
        </w:tc>
        <w:tc>
          <w:tcPr>
            <w:tcW w:w="3272" w:type="dxa"/>
            <w:vAlign w:val="center"/>
          </w:tcPr>
          <w:p w:rsidR="002C26F2" w:rsidRPr="0043663A" w:rsidRDefault="002C26F2">
            <w:pPr>
              <w:snapToGrid w:val="0"/>
              <w:ind w:left="36" w:firstLine="36"/>
              <w:jc w:val="center"/>
              <w:rPr>
                <w:rFonts w:ascii="宋体" w:hAnsi="宋体" w:cs="宋体"/>
                <w:szCs w:val="21"/>
              </w:rPr>
            </w:pPr>
          </w:p>
        </w:tc>
        <w:tc>
          <w:tcPr>
            <w:tcW w:w="975"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地点</w:t>
            </w:r>
          </w:p>
        </w:tc>
        <w:tc>
          <w:tcPr>
            <w:tcW w:w="3111" w:type="dxa"/>
            <w:vAlign w:val="center"/>
          </w:tcPr>
          <w:p w:rsidR="002C26F2" w:rsidRPr="0043663A" w:rsidRDefault="002C26F2">
            <w:pPr>
              <w:snapToGrid w:val="0"/>
              <w:ind w:left="36" w:firstLine="36"/>
              <w:jc w:val="center"/>
              <w:rPr>
                <w:rFonts w:ascii="宋体" w:hAnsi="宋体" w:cs="宋体"/>
                <w:szCs w:val="21"/>
              </w:rPr>
            </w:pPr>
          </w:p>
        </w:tc>
      </w:tr>
      <w:tr w:rsidR="002C26F2" w:rsidTr="0043663A">
        <w:trPr>
          <w:trHeight w:val="403"/>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会议组织单位</w:t>
            </w:r>
          </w:p>
        </w:tc>
        <w:tc>
          <w:tcPr>
            <w:tcW w:w="7358" w:type="dxa"/>
            <w:gridSpan w:val="3"/>
            <w:vAlign w:val="center"/>
          </w:tcPr>
          <w:p w:rsidR="002C26F2" w:rsidRPr="0043663A" w:rsidRDefault="002C26F2">
            <w:pPr>
              <w:snapToGrid w:val="0"/>
              <w:ind w:left="36" w:firstLine="36"/>
              <w:jc w:val="center"/>
              <w:rPr>
                <w:rFonts w:ascii="宋体" w:hAnsi="宋体" w:cs="宋体"/>
                <w:szCs w:val="21"/>
              </w:rPr>
            </w:pPr>
          </w:p>
        </w:tc>
      </w:tr>
      <w:tr w:rsidR="002C26F2">
        <w:trPr>
          <w:trHeight w:val="567"/>
        </w:trPr>
        <w:tc>
          <w:tcPr>
            <w:tcW w:w="1694" w:type="dxa"/>
            <w:vAlign w:val="center"/>
          </w:tcPr>
          <w:p w:rsidR="002C26F2" w:rsidRPr="0043663A" w:rsidRDefault="00621FC1">
            <w:pPr>
              <w:snapToGrid w:val="0"/>
              <w:ind w:left="36" w:firstLine="36"/>
              <w:rPr>
                <w:rFonts w:ascii="黑体" w:eastAsia="黑体" w:hAnsi="黑体" w:cs="黑体"/>
                <w:szCs w:val="21"/>
              </w:rPr>
            </w:pPr>
            <w:r w:rsidRPr="0043663A">
              <w:rPr>
                <w:rFonts w:ascii="黑体" w:eastAsia="黑体" w:hAnsi="黑体" w:cs="黑体" w:hint="eastAsia"/>
                <w:szCs w:val="21"/>
              </w:rPr>
              <w:t>专家组成员</w:t>
            </w:r>
          </w:p>
        </w:tc>
        <w:tc>
          <w:tcPr>
            <w:tcW w:w="7358" w:type="dxa"/>
            <w:gridSpan w:val="3"/>
            <w:vAlign w:val="center"/>
          </w:tcPr>
          <w:p w:rsidR="002C26F2" w:rsidRPr="0043663A" w:rsidRDefault="00621FC1">
            <w:pPr>
              <w:snapToGrid w:val="0"/>
              <w:ind w:left="36" w:firstLine="36"/>
              <w:rPr>
                <w:rFonts w:ascii="仿宋_GB2312" w:eastAsia="仿宋_GB2312" w:hAnsi="仿宋_GB2312" w:cs="仿宋_GB2312"/>
                <w:i/>
                <w:iCs/>
                <w:szCs w:val="21"/>
              </w:rPr>
            </w:pPr>
            <w:r w:rsidRPr="0043663A">
              <w:rPr>
                <w:rFonts w:ascii="仿宋_GB2312" w:eastAsia="仿宋_GB2312" w:hAnsi="仿宋_GB2312" w:cs="仿宋_GB2312" w:hint="eastAsia"/>
                <w:szCs w:val="21"/>
              </w:rPr>
              <w:t>（姓名、单位）</w:t>
            </w:r>
          </w:p>
        </w:tc>
      </w:tr>
      <w:tr w:rsidR="002C26F2">
        <w:trPr>
          <w:trHeight w:val="567"/>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参会单位</w:t>
            </w:r>
          </w:p>
        </w:tc>
        <w:tc>
          <w:tcPr>
            <w:tcW w:w="7358" w:type="dxa"/>
            <w:gridSpan w:val="3"/>
            <w:vAlign w:val="center"/>
          </w:tcPr>
          <w:p w:rsidR="002C26F2" w:rsidRPr="0043663A" w:rsidRDefault="00621FC1">
            <w:pPr>
              <w:snapToGrid w:val="0"/>
              <w:ind w:left="36" w:firstLine="36"/>
              <w:rPr>
                <w:rFonts w:ascii="仿宋_GB2312" w:eastAsia="仿宋_GB2312" w:hAnsi="仿宋_GB2312" w:cs="仿宋_GB2312"/>
                <w:szCs w:val="21"/>
              </w:rPr>
            </w:pPr>
            <w:r w:rsidRPr="0043663A">
              <w:rPr>
                <w:rFonts w:ascii="仿宋_GB2312" w:eastAsia="仿宋_GB2312" w:hAnsi="仿宋_GB2312" w:cs="仿宋_GB2312" w:hint="eastAsia"/>
                <w:szCs w:val="21"/>
              </w:rPr>
              <w:t>地方建设主管部门：</w:t>
            </w:r>
          </w:p>
          <w:p w:rsidR="002C26F2" w:rsidRPr="0043663A" w:rsidRDefault="00621FC1">
            <w:pPr>
              <w:snapToGrid w:val="0"/>
              <w:ind w:left="36" w:firstLine="36"/>
              <w:rPr>
                <w:rFonts w:ascii="仿宋_GB2312" w:eastAsia="仿宋_GB2312" w:hAnsi="仿宋_GB2312" w:cs="仿宋_GB2312"/>
                <w:szCs w:val="21"/>
              </w:rPr>
            </w:pPr>
            <w:r w:rsidRPr="0043663A">
              <w:rPr>
                <w:rFonts w:ascii="仿宋_GB2312" w:eastAsia="仿宋_GB2312" w:hAnsi="仿宋_GB2312" w:cs="仿宋_GB2312" w:hint="eastAsia"/>
                <w:szCs w:val="21"/>
              </w:rPr>
              <w:t>建设单位：</w:t>
            </w:r>
          </w:p>
          <w:p w:rsidR="002C26F2" w:rsidRPr="0043663A" w:rsidRDefault="00621FC1">
            <w:pPr>
              <w:snapToGrid w:val="0"/>
              <w:ind w:left="36" w:firstLine="36"/>
              <w:rPr>
                <w:rFonts w:ascii="仿宋_GB2312" w:eastAsia="仿宋_GB2312" w:hAnsi="仿宋_GB2312" w:cs="仿宋_GB2312"/>
                <w:szCs w:val="21"/>
              </w:rPr>
            </w:pPr>
            <w:r w:rsidRPr="0043663A">
              <w:rPr>
                <w:rFonts w:ascii="仿宋_GB2312" w:eastAsia="仿宋_GB2312" w:hAnsi="仿宋_GB2312" w:cs="仿宋_GB2312" w:hint="eastAsia"/>
                <w:szCs w:val="21"/>
              </w:rPr>
              <w:t>设计单位：</w:t>
            </w:r>
          </w:p>
          <w:p w:rsidR="002C26F2" w:rsidRPr="0043663A" w:rsidRDefault="00621FC1">
            <w:pPr>
              <w:snapToGrid w:val="0"/>
              <w:ind w:left="36" w:firstLine="36"/>
              <w:rPr>
                <w:rFonts w:ascii="仿宋_GB2312" w:eastAsia="仿宋_GB2312" w:hAnsi="仿宋_GB2312" w:cs="仿宋_GB2312"/>
                <w:szCs w:val="21"/>
              </w:rPr>
            </w:pPr>
            <w:r w:rsidRPr="0043663A">
              <w:rPr>
                <w:rFonts w:ascii="仿宋_GB2312" w:eastAsia="仿宋_GB2312" w:hAnsi="仿宋_GB2312" w:cs="仿宋_GB2312" w:hint="eastAsia"/>
                <w:szCs w:val="21"/>
              </w:rPr>
              <w:t>消防技术服务单位：</w:t>
            </w:r>
          </w:p>
          <w:p w:rsidR="002C26F2" w:rsidRPr="0043663A" w:rsidRDefault="00621FC1">
            <w:pPr>
              <w:snapToGrid w:val="0"/>
              <w:ind w:left="36" w:firstLine="36"/>
              <w:rPr>
                <w:rFonts w:ascii="仿宋_GB2312" w:eastAsia="仿宋_GB2312" w:hAnsi="仿宋_GB2312" w:cs="仿宋_GB2312"/>
                <w:szCs w:val="21"/>
              </w:rPr>
            </w:pPr>
            <w:r w:rsidRPr="0043663A">
              <w:rPr>
                <w:rFonts w:ascii="仿宋_GB2312" w:eastAsia="仿宋_GB2312" w:hAnsi="仿宋_GB2312" w:cs="仿宋_GB2312" w:hint="eastAsia"/>
                <w:szCs w:val="21"/>
              </w:rPr>
              <w:t>施工图审查机构：</w:t>
            </w:r>
          </w:p>
        </w:tc>
      </w:tr>
      <w:tr w:rsidR="002C26F2" w:rsidTr="0043663A">
        <w:trPr>
          <w:trHeight w:val="607"/>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特殊消防设计内容</w:t>
            </w:r>
          </w:p>
        </w:tc>
        <w:tc>
          <w:tcPr>
            <w:tcW w:w="7358" w:type="dxa"/>
            <w:gridSpan w:val="3"/>
            <w:vAlign w:val="center"/>
          </w:tcPr>
          <w:p w:rsidR="002C26F2" w:rsidRPr="0043663A" w:rsidRDefault="002C26F2">
            <w:pPr>
              <w:pStyle w:val="aa"/>
              <w:snapToGrid w:val="0"/>
              <w:ind w:left="-208" w:firstLineChars="0" w:firstLine="0"/>
              <w:jc w:val="center"/>
              <w:rPr>
                <w:rFonts w:ascii="仿宋_GB2312" w:eastAsia="仿宋_GB2312" w:hAnsi="仿宋_GB2312" w:cs="仿宋_GB2312"/>
                <w:szCs w:val="21"/>
              </w:rPr>
            </w:pPr>
          </w:p>
        </w:tc>
      </w:tr>
      <w:tr w:rsidR="002C26F2">
        <w:trPr>
          <w:trHeight w:val="567"/>
        </w:trPr>
        <w:tc>
          <w:tcPr>
            <w:tcW w:w="1694" w:type="dxa"/>
            <w:vAlign w:val="center"/>
          </w:tcPr>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专家独立</w:t>
            </w:r>
          </w:p>
          <w:p w:rsidR="002C26F2" w:rsidRPr="0043663A" w:rsidRDefault="00621FC1">
            <w:pPr>
              <w:snapToGrid w:val="0"/>
              <w:ind w:left="36" w:firstLine="36"/>
              <w:jc w:val="center"/>
              <w:rPr>
                <w:rFonts w:ascii="黑体" w:eastAsia="黑体" w:hAnsi="黑体" w:cs="黑体"/>
                <w:szCs w:val="21"/>
              </w:rPr>
            </w:pPr>
            <w:r w:rsidRPr="0043663A">
              <w:rPr>
                <w:rFonts w:ascii="黑体" w:eastAsia="黑体" w:hAnsi="黑体" w:cs="黑体" w:hint="eastAsia"/>
                <w:szCs w:val="21"/>
              </w:rPr>
              <w:t>意见</w:t>
            </w:r>
          </w:p>
        </w:tc>
        <w:tc>
          <w:tcPr>
            <w:tcW w:w="7358" w:type="dxa"/>
            <w:gridSpan w:val="3"/>
            <w:vAlign w:val="center"/>
          </w:tcPr>
          <w:p w:rsidR="002C26F2" w:rsidRPr="0043663A" w:rsidRDefault="00621FC1">
            <w:pPr>
              <w:snapToGrid w:val="0"/>
              <w:ind w:left="36" w:firstLine="36"/>
              <w:jc w:val="left"/>
              <w:rPr>
                <w:rFonts w:ascii="仿宋_GB2312" w:eastAsia="仿宋_GB2312" w:hAnsi="仿宋_GB2312" w:cs="仿宋_GB2312"/>
                <w:szCs w:val="21"/>
              </w:rPr>
            </w:pPr>
            <w:r w:rsidRPr="0043663A">
              <w:rPr>
                <w:rFonts w:ascii="仿宋_GB2312" w:eastAsia="仿宋_GB2312" w:hAnsi="仿宋_GB2312" w:cs="仿宋_GB2312" w:hint="eastAsia"/>
                <w:szCs w:val="21"/>
              </w:rPr>
              <w:t>*名专家同意该工程特殊消防设计，*名专家不同意该工程特殊消防设计。具体见《专家评审（论证）专家意见表》。</w:t>
            </w:r>
          </w:p>
        </w:tc>
      </w:tr>
      <w:tr w:rsidR="002C26F2" w:rsidTr="0043663A">
        <w:trPr>
          <w:trHeight w:val="426"/>
        </w:trPr>
        <w:tc>
          <w:tcPr>
            <w:tcW w:w="9052" w:type="dxa"/>
            <w:gridSpan w:val="4"/>
            <w:vAlign w:val="center"/>
          </w:tcPr>
          <w:p w:rsidR="002C26F2" w:rsidRPr="0043663A" w:rsidRDefault="00621FC1">
            <w:pPr>
              <w:snapToGrid w:val="0"/>
              <w:ind w:left="36" w:firstLine="36"/>
              <w:jc w:val="center"/>
              <w:rPr>
                <w:rFonts w:ascii="黑体" w:eastAsia="黑体" w:hAnsi="黑体" w:cs="黑体"/>
                <w:bCs/>
                <w:szCs w:val="21"/>
              </w:rPr>
            </w:pPr>
            <w:r w:rsidRPr="0043663A">
              <w:rPr>
                <w:rFonts w:ascii="黑体" w:eastAsia="黑体" w:hAnsi="黑体" w:cs="黑体" w:hint="eastAsia"/>
                <w:bCs/>
                <w:szCs w:val="21"/>
              </w:rPr>
              <w:t>专家组结论</w:t>
            </w:r>
          </w:p>
        </w:tc>
      </w:tr>
      <w:tr w:rsidR="0043663A" w:rsidTr="0043663A">
        <w:trPr>
          <w:trHeight w:val="7209"/>
        </w:trPr>
        <w:tc>
          <w:tcPr>
            <w:tcW w:w="9052" w:type="dxa"/>
            <w:gridSpan w:val="4"/>
            <w:vAlign w:val="center"/>
          </w:tcPr>
          <w:p w:rsidR="0043663A" w:rsidRPr="0043663A" w:rsidRDefault="0043663A" w:rsidP="0043663A">
            <w:pPr>
              <w:pStyle w:val="a3"/>
              <w:adjustRightInd w:val="0"/>
              <w:snapToGrid w:val="0"/>
              <w:spacing w:after="0"/>
              <w:ind w:left="0" w:firstLine="36"/>
              <w:jc w:val="left"/>
              <w:rPr>
                <w:rFonts w:ascii="仿宋_GB2312" w:hAnsi="仿宋_GB2312" w:cs="仿宋_GB2312"/>
                <w:szCs w:val="21"/>
              </w:rPr>
            </w:pPr>
            <w:r w:rsidRPr="0043663A">
              <w:rPr>
                <w:rFonts w:ascii="仿宋_GB2312" w:hAnsi="仿宋_GB2312" w:cs="仿宋_GB2312" w:hint="eastAsia"/>
                <w:szCs w:val="21"/>
              </w:rPr>
              <w:t>示例：</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专家组听取了项目建设、设计、咨询单位对该工程特殊消防设计的汇报，并进行了深入讨论，认为该项目：</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符合</w:t>
            </w:r>
            <w:r w:rsidRPr="0043663A">
              <w:rPr>
                <w:rFonts w:ascii="仿宋_GB2312" w:hAnsi="仿宋_GB2312" w:cs="仿宋_GB2312" w:hint="eastAsia"/>
                <w:i/>
                <w:iCs/>
                <w:szCs w:val="21"/>
              </w:rPr>
              <w:t>（不符合）</w:t>
            </w:r>
            <w:r w:rsidRPr="0043663A">
              <w:rPr>
                <w:rFonts w:ascii="仿宋_GB2312" w:hAnsi="仿宋_GB2312" w:cs="仿宋_GB2312" w:hint="eastAsia"/>
                <w:szCs w:val="21"/>
              </w:rPr>
              <w:t>召开特殊消防设计专家评审/建筑高度大于250米民用建筑消防专题论证会的要求。</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1.设计必须采用国际标准或者境外工程建设消防技术标准的理由是否充分，运用是否准确，是否具备应用可行性，所采用国际标准、境外工程建设消防技术标准是否成熟等；</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2.设计不符合国家工程建设消防技术标准和采用新技术、新工艺、新材料的理由是否充分，运用是否准确，是否具备应用可行性，提供的有关应用实例、产品说明是否与工程直接相关等；</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现经四分之三以上专家同意，专家组同意该工程的特殊消防设计，同时提出强调事项如下：</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一、XX部分消防设计内容不应变更，如变更须重新提交专家评审会讨论。</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二、</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该工程的特殊消防设计未能获得四分之三以上专家同意，现专家组不同意该工程的特殊消防设计，并提出修改意见如下：</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一、</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二、</w:t>
            </w:r>
          </w:p>
          <w:p w:rsidR="0043663A" w:rsidRPr="0043663A" w:rsidRDefault="0043663A" w:rsidP="0043663A">
            <w:pPr>
              <w:pStyle w:val="a3"/>
              <w:tabs>
                <w:tab w:val="center" w:pos="4473"/>
              </w:tabs>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r w:rsidRPr="0043663A">
              <w:rPr>
                <w:rFonts w:ascii="仿宋_GB2312" w:hAnsi="仿宋_GB2312" w:cs="仿宋_GB2312" w:hint="eastAsia"/>
                <w:szCs w:val="21"/>
              </w:rPr>
              <w:t>以上意见仅适用于该工程的特殊消防设计。该工程的其他消防设计应严格执行现行国家工程建设消防技术标准。</w:t>
            </w:r>
          </w:p>
          <w:p w:rsidR="0043663A" w:rsidRPr="0043663A" w:rsidRDefault="0043663A" w:rsidP="0043663A">
            <w:pPr>
              <w:pStyle w:val="a3"/>
              <w:adjustRightInd w:val="0"/>
              <w:snapToGrid w:val="0"/>
              <w:spacing w:after="0"/>
              <w:ind w:left="284" w:firstLine="36"/>
              <w:jc w:val="left"/>
              <w:rPr>
                <w:rFonts w:ascii="仿宋_GB2312" w:hAnsi="仿宋_GB2312" w:cs="仿宋_GB2312"/>
                <w:szCs w:val="21"/>
              </w:rPr>
            </w:pPr>
          </w:p>
          <w:p w:rsidR="0043663A" w:rsidRPr="0043663A" w:rsidRDefault="0043663A" w:rsidP="0043663A">
            <w:pPr>
              <w:pStyle w:val="a3"/>
              <w:adjustRightInd w:val="0"/>
              <w:snapToGrid w:val="0"/>
              <w:spacing w:after="0"/>
              <w:ind w:left="284" w:firstLine="36"/>
              <w:jc w:val="left"/>
              <w:rPr>
                <w:rFonts w:ascii="仿宋_GB2312" w:hAnsi="仿宋_GB2312" w:cs="仿宋_GB2312"/>
                <w:szCs w:val="21"/>
              </w:rPr>
            </w:pPr>
            <w:r w:rsidRPr="0043663A">
              <w:rPr>
                <w:rFonts w:ascii="仿宋_GB2312" w:hAnsi="仿宋_GB2312" w:cs="仿宋_GB2312" w:hint="eastAsia"/>
                <w:szCs w:val="21"/>
              </w:rPr>
              <w:t xml:space="preserve">     评审结论：</w:t>
            </w:r>
            <w:r w:rsidRPr="0043663A">
              <w:rPr>
                <w:rFonts w:hint="eastAsia"/>
                <w:szCs w:val="21"/>
              </w:rPr>
              <w:t>□通过</w:t>
            </w:r>
            <w:r w:rsidRPr="0043663A">
              <w:rPr>
                <w:rFonts w:hint="eastAsia"/>
                <w:szCs w:val="21"/>
              </w:rPr>
              <w:t xml:space="preserve">    </w:t>
            </w:r>
            <w:r w:rsidRPr="0043663A">
              <w:rPr>
                <w:rFonts w:hint="eastAsia"/>
                <w:szCs w:val="21"/>
              </w:rPr>
              <w:t>□不通过</w:t>
            </w:r>
            <w:r w:rsidRPr="0043663A">
              <w:rPr>
                <w:rFonts w:hint="eastAsia"/>
                <w:szCs w:val="21"/>
              </w:rPr>
              <w:t xml:space="preserve"> </w:t>
            </w:r>
          </w:p>
          <w:p w:rsidR="0043663A" w:rsidRPr="0043663A" w:rsidRDefault="0043663A" w:rsidP="0043663A">
            <w:pPr>
              <w:pStyle w:val="a3"/>
              <w:adjustRightInd w:val="0"/>
              <w:snapToGrid w:val="0"/>
              <w:spacing w:after="0"/>
              <w:ind w:left="284" w:firstLineChars="200" w:firstLine="420"/>
              <w:jc w:val="left"/>
              <w:rPr>
                <w:rFonts w:ascii="仿宋_GB2312" w:hAnsi="仿宋_GB2312" w:cs="仿宋_GB2312"/>
                <w:szCs w:val="21"/>
              </w:rPr>
            </w:pPr>
          </w:p>
          <w:p w:rsidR="0043663A" w:rsidRDefault="0043663A" w:rsidP="0043663A">
            <w:pPr>
              <w:pStyle w:val="a3"/>
              <w:adjustRightInd w:val="0"/>
              <w:snapToGrid w:val="0"/>
              <w:spacing w:after="0"/>
              <w:ind w:left="284" w:firstLineChars="200" w:firstLine="420"/>
              <w:jc w:val="left"/>
              <w:rPr>
                <w:rFonts w:ascii="仿宋_GB2312" w:hAnsi="仿宋_GB2312" w:cs="仿宋_GB2312" w:hint="eastAsia"/>
                <w:szCs w:val="21"/>
              </w:rPr>
            </w:pPr>
            <w:r w:rsidRPr="0043663A">
              <w:rPr>
                <w:rFonts w:ascii="仿宋_GB2312" w:hAnsi="仿宋_GB2312" w:cs="仿宋_GB2312" w:hint="eastAsia"/>
                <w:szCs w:val="21"/>
              </w:rPr>
              <w:t xml:space="preserve">组长签名：      </w:t>
            </w:r>
          </w:p>
          <w:p w:rsidR="0043663A" w:rsidRPr="0043663A" w:rsidRDefault="0043663A" w:rsidP="0043663A">
            <w:pPr>
              <w:ind w:left="284" w:firstLineChars="200" w:firstLine="420"/>
              <w:rPr>
                <w:rFonts w:ascii="仿宋_GB2312" w:eastAsia="仿宋_GB2312" w:hAnsi="仿宋_GB2312" w:cs="仿宋_GB2312" w:hint="eastAsia"/>
                <w:szCs w:val="21"/>
              </w:rPr>
            </w:pPr>
            <w:r w:rsidRPr="0043663A">
              <w:rPr>
                <w:rFonts w:ascii="仿宋_GB2312" w:eastAsia="仿宋_GB2312" w:hAnsi="仿宋_GB2312" w:cs="仿宋_GB2312" w:hint="eastAsia"/>
                <w:szCs w:val="21"/>
              </w:rPr>
              <w:t>成员签名</w:t>
            </w:r>
            <w:r>
              <w:rPr>
                <w:rFonts w:ascii="仿宋_GB2312" w:eastAsia="仿宋_GB2312" w:hAnsi="仿宋_GB2312" w:cs="仿宋_GB2312" w:hint="eastAsia"/>
                <w:szCs w:val="21"/>
              </w:rPr>
              <w:t>:</w:t>
            </w:r>
          </w:p>
        </w:tc>
      </w:tr>
    </w:tbl>
    <w:p w:rsidR="002C26F2" w:rsidRDefault="002C26F2" w:rsidP="0043663A">
      <w:pPr>
        <w:autoSpaceDE w:val="0"/>
        <w:autoSpaceDN w:val="0"/>
        <w:adjustRightInd w:val="0"/>
        <w:spacing w:line="560" w:lineRule="exact"/>
        <w:rPr>
          <w:rFonts w:ascii="仿宋" w:eastAsia="仿宋" w:hAnsi="仿宋"/>
          <w:kern w:val="0"/>
          <w:szCs w:val="32"/>
        </w:rPr>
      </w:pPr>
    </w:p>
    <w:sectPr w:rsidR="002C26F2" w:rsidSect="002C26F2">
      <w:footerReference w:type="default" r:id="rId10"/>
      <w:pgSz w:w="11906" w:h="16838"/>
      <w:pgMar w:top="1440" w:right="1800" w:bottom="1440" w:left="1519" w:header="851" w:footer="992" w:gutter="0"/>
      <w:pgNumType w:start="1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F8B" w:rsidRDefault="006D2F8B" w:rsidP="002C26F2">
      <w:r>
        <w:separator/>
      </w:r>
    </w:p>
  </w:endnote>
  <w:endnote w:type="continuationSeparator" w:id="0">
    <w:p w:rsidR="006D2F8B" w:rsidRDefault="006D2F8B" w:rsidP="002C2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8B881A8-ADA4-44BD-8E05-C249146FB14C}"/>
  </w:font>
  <w:font w:name="仿宋_GB2312">
    <w:panose1 w:val="02010609030101010101"/>
    <w:charset w:val="86"/>
    <w:family w:val="modern"/>
    <w:pitch w:val="fixed"/>
    <w:sig w:usb0="00000001" w:usb1="080E0000" w:usb2="00000010" w:usb3="00000000" w:csb0="00040000" w:csb1="00000000"/>
    <w:embedRegular r:id="rId2" w:subsetted="1" w:fontKey="{B582E156-9EB4-463D-99A6-1894BA74AEED}"/>
    <w:embedBold r:id="rId3" w:subsetted="1" w:fontKey="{007F7D55-1D5F-40EB-8A75-B8A6E6BC506D}"/>
    <w:embedItalic r:id="rId4" w:subsetted="1" w:fontKey="{EB6899D7-C4AB-40F7-A280-2F9FB41AB42E}"/>
  </w:font>
  <w:font w:name="仿宋">
    <w:altName w:val="方正仿宋_GBK"/>
    <w:panose1 w:val="02010609060101010101"/>
    <w:charset w:val="86"/>
    <w:family w:val="modern"/>
    <w:pitch w:val="fixed"/>
    <w:sig w:usb0="800002BF" w:usb1="38CF7CFA" w:usb2="00000016" w:usb3="00000000" w:csb0="00040001" w:csb1="00000000"/>
    <w:embedRegular r:id="rId5" w:subsetted="1" w:fontKey="{797702BE-AD35-4DE3-B73C-77AE184B1E3A}"/>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E9AF32A3-7E3D-42F8-AF28-5CA085CBDE17}"/>
  </w:font>
  <w:font w:name="方正小标宋简体">
    <w:panose1 w:val="03000509000000000000"/>
    <w:charset w:val="86"/>
    <w:family w:val="script"/>
    <w:pitch w:val="fixed"/>
    <w:sig w:usb0="00000001" w:usb1="080E0000" w:usb2="00000010" w:usb3="00000000" w:csb0="00040000" w:csb1="00000000"/>
    <w:embedRegular r:id="rId7" w:subsetted="1" w:fontKey="{A5518F6F-C33E-4DA6-84D1-AAFC84562CE2}"/>
    <w:embedBold r:id="rId8" w:subsetted="1" w:fontKey="{7961FFD9-277F-4C86-8FCA-FD36448887D2}"/>
  </w:font>
  <w:font w:name="Wingdings 2">
    <w:altName w:val="Webdings"/>
    <w:charset w:val="02"/>
    <w:family w:val="roman"/>
    <w:pitch w:val="default"/>
    <w:sig w:usb0="00000000" w:usb1="00000000" w:usb2="00000000" w:usb3="00000000" w:csb0="80000000" w:csb1="00000000"/>
  </w:font>
  <w:font w:name="CESI宋体-GB13000">
    <w:altName w:val="微软雅黑"/>
    <w:charset w:val="86"/>
    <w:family w:val="auto"/>
    <w:pitch w:val="default"/>
    <w:sig w:usb0="00000000" w:usb1="18C77CF8"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F2" w:rsidRDefault="00327F3F">
    <w:pPr>
      <w:spacing w:before="1" w:line="177" w:lineRule="auto"/>
      <w:ind w:left="403"/>
      <w:rPr>
        <w:rFonts w:ascii="宋体" w:eastAsia="宋体" w:hAnsi="宋体" w:cs="宋体"/>
        <w:sz w:val="31"/>
        <w:szCs w:val="31"/>
      </w:rPr>
    </w:pPr>
    <w:r w:rsidRPr="00327F3F">
      <w:rPr>
        <w:sz w:val="3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filled="f" stroked="f" strokeweight=".5pt">
          <v:textbox style="mso-fit-shape-to-text:t" inset="0,0,0,0">
            <w:txbxContent>
              <w:p w:rsidR="002C26F2" w:rsidRDefault="00327F3F">
                <w:pPr>
                  <w:pStyle w:val="a6"/>
                </w:pPr>
                <w:r>
                  <w:rPr>
                    <w:rFonts w:ascii="CESI宋体-GB13000" w:eastAsia="CESI宋体-GB13000" w:hAnsi="CESI宋体-GB13000" w:cs="CESI宋体-GB13000" w:hint="eastAsia"/>
                    <w:sz w:val="24"/>
                    <w:szCs w:val="24"/>
                  </w:rPr>
                  <w:fldChar w:fldCharType="begin"/>
                </w:r>
                <w:r w:rsidR="00621FC1">
                  <w:rPr>
                    <w:rFonts w:ascii="CESI宋体-GB13000" w:eastAsia="CESI宋体-GB13000" w:hAnsi="CESI宋体-GB13000" w:cs="CESI宋体-GB13000" w:hint="eastAsia"/>
                    <w:sz w:val="24"/>
                    <w:szCs w:val="24"/>
                  </w:rPr>
                  <w:instrText xml:space="preserve"> PAGE  \* MERGEFORMAT </w:instrText>
                </w:r>
                <w:r>
                  <w:rPr>
                    <w:rFonts w:ascii="CESI宋体-GB13000" w:eastAsia="CESI宋体-GB13000" w:hAnsi="CESI宋体-GB13000" w:cs="CESI宋体-GB13000" w:hint="eastAsia"/>
                    <w:sz w:val="24"/>
                    <w:szCs w:val="24"/>
                  </w:rPr>
                  <w:fldChar w:fldCharType="separate"/>
                </w:r>
                <w:r w:rsidR="0043663A">
                  <w:rPr>
                    <w:rFonts w:ascii="CESI宋体-GB13000" w:eastAsia="CESI宋体-GB13000" w:hAnsi="CESI宋体-GB13000" w:cs="CESI宋体-GB13000"/>
                    <w:noProof/>
                    <w:sz w:val="24"/>
                    <w:szCs w:val="24"/>
                  </w:rPr>
                  <w:t>21</w:t>
                </w:r>
                <w:r>
                  <w:rPr>
                    <w:rFonts w:ascii="CESI宋体-GB13000" w:eastAsia="CESI宋体-GB13000" w:hAnsi="CESI宋体-GB13000" w:cs="CESI宋体-GB13000" w:hint="eastAsia"/>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F2" w:rsidRDefault="00327F3F">
    <w:pPr>
      <w:pStyle w:val="a6"/>
      <w:ind w:left="-51" w:hanging="157"/>
      <w:jc w:val="right"/>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filled="f" stroked="f" strokeweight=".5pt">
          <v:textbox style="mso-fit-shape-to-text:t" inset="0,0,0,0">
            <w:txbxContent>
              <w:p w:rsidR="002C26F2" w:rsidRDefault="00327F3F">
                <w:pPr>
                  <w:pStyle w:val="a6"/>
                  <w:ind w:left="-51" w:hanging="157"/>
                  <w:jc w:val="right"/>
                </w:pPr>
                <w:r>
                  <w:fldChar w:fldCharType="begin"/>
                </w:r>
                <w:r w:rsidR="00621FC1">
                  <w:instrText>PAGE   \* MERGEFORMAT</w:instrText>
                </w:r>
                <w:r>
                  <w:fldChar w:fldCharType="separate"/>
                </w:r>
                <w:r w:rsidR="0043663A" w:rsidRPr="0043663A">
                  <w:rPr>
                    <w:noProof/>
                    <w:lang w:val="zh-CN"/>
                  </w:rPr>
                  <w:t>26</w:t>
                </w:r>
                <w:r>
                  <w:fldChar w:fldCharType="end"/>
                </w:r>
              </w:p>
            </w:txbxContent>
          </v:textbox>
          <w10:wrap anchorx="margin"/>
        </v:shape>
      </w:pict>
    </w:r>
  </w:p>
  <w:p w:rsidR="002C26F2" w:rsidRDefault="002C26F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F2" w:rsidRDefault="00327F3F">
    <w:pPr>
      <w:pStyle w:val="a6"/>
      <w:ind w:left="-51" w:hanging="157"/>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2C26F2" w:rsidRDefault="00327F3F">
                <w:pPr>
                  <w:pStyle w:val="a6"/>
                  <w:ind w:left="-51" w:hanging="157"/>
                  <w:jc w:val="right"/>
                </w:pPr>
                <w:r>
                  <w:fldChar w:fldCharType="begin"/>
                </w:r>
                <w:r w:rsidR="00621FC1">
                  <w:instrText>PAGE   \* MERGEFORMAT</w:instrText>
                </w:r>
                <w:r>
                  <w:fldChar w:fldCharType="separate"/>
                </w:r>
                <w:r w:rsidR="0043663A" w:rsidRPr="0043663A">
                  <w:rPr>
                    <w:noProof/>
                    <w:lang w:val="zh-CN"/>
                  </w:rPr>
                  <w:t>19</w:t>
                </w:r>
                <w:r>
                  <w:fldChar w:fldCharType="end"/>
                </w:r>
              </w:p>
            </w:txbxContent>
          </v:textbox>
          <w10:wrap anchorx="margin"/>
        </v:shape>
      </w:pict>
    </w:r>
  </w:p>
  <w:p w:rsidR="002C26F2" w:rsidRDefault="002C26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F8B" w:rsidRDefault="006D2F8B" w:rsidP="002C26F2">
      <w:r>
        <w:separator/>
      </w:r>
    </w:p>
  </w:footnote>
  <w:footnote w:type="continuationSeparator" w:id="0">
    <w:p w:rsidR="006D2F8B" w:rsidRDefault="006D2F8B" w:rsidP="002C2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D386F6"/>
    <w:multiLevelType w:val="singleLevel"/>
    <w:tmpl w:val="B5D386F6"/>
    <w:lvl w:ilvl="0">
      <w:start w:val="1"/>
      <w:numFmt w:val="chineseCounting"/>
      <w:suff w:val="space"/>
      <w:lvlText w:val="第%1条"/>
      <w:lvlJc w:val="left"/>
      <w:rPr>
        <w:rFonts w:cs="Times New Roman" w:hint="eastAsia"/>
        <w:b/>
      </w:rPr>
    </w:lvl>
  </w:abstractNum>
  <w:abstractNum w:abstractNumId="1">
    <w:nsid w:val="C9F296B6"/>
    <w:multiLevelType w:val="singleLevel"/>
    <w:tmpl w:val="C9F296B6"/>
    <w:lvl w:ilvl="0">
      <w:start w:val="1"/>
      <w:numFmt w:val="chineseCounting"/>
      <w:suff w:val="nothing"/>
      <w:lvlText w:val="（%1）"/>
      <w:lvlJc w:val="left"/>
      <w:pPr>
        <w:ind w:firstLine="420"/>
      </w:pPr>
      <w:rPr>
        <w:rFonts w:cs="Times New Roman" w:hint="eastAsia"/>
      </w:rPr>
    </w:lvl>
  </w:abstractNum>
  <w:abstractNum w:abstractNumId="2">
    <w:nsid w:val="D1A8E234"/>
    <w:multiLevelType w:val="singleLevel"/>
    <w:tmpl w:val="D1A8E234"/>
    <w:lvl w:ilvl="0">
      <w:start w:val="1"/>
      <w:numFmt w:val="chineseCounting"/>
      <w:suff w:val="space"/>
      <w:lvlText w:val="(%1)"/>
      <w:lvlJc w:val="left"/>
      <w:rPr>
        <w:rFonts w:hint="eastAsia"/>
      </w:rPr>
    </w:lvl>
  </w:abstractNum>
  <w:abstractNum w:abstractNumId="3">
    <w:nsid w:val="E90785F2"/>
    <w:multiLevelType w:val="singleLevel"/>
    <w:tmpl w:val="E90785F2"/>
    <w:lvl w:ilvl="0">
      <w:start w:val="1"/>
      <w:numFmt w:val="chineseCounting"/>
      <w:suff w:val="nothing"/>
      <w:lvlText w:val="（%1）"/>
      <w:lvlJc w:val="left"/>
      <w:pPr>
        <w:ind w:firstLine="340"/>
      </w:pPr>
      <w:rPr>
        <w:rFonts w:cs="Times New Roman" w:hint="eastAsia"/>
      </w:rPr>
    </w:lvl>
  </w:abstractNum>
  <w:abstractNum w:abstractNumId="4">
    <w:nsid w:val="F7A4A37E"/>
    <w:multiLevelType w:val="singleLevel"/>
    <w:tmpl w:val="F7A4A37E"/>
    <w:lvl w:ilvl="0">
      <w:start w:val="1"/>
      <w:numFmt w:val="chineseCounting"/>
      <w:suff w:val="nothing"/>
      <w:lvlText w:val="（%1）"/>
      <w:lvlJc w:val="left"/>
      <w:pPr>
        <w:ind w:firstLine="340"/>
      </w:pPr>
      <w:rPr>
        <w:rFonts w:cs="Times New Roman" w:hint="eastAsia"/>
      </w:rPr>
    </w:lvl>
  </w:abstractNum>
  <w:abstractNum w:abstractNumId="5">
    <w:nsid w:val="0B297621"/>
    <w:multiLevelType w:val="singleLevel"/>
    <w:tmpl w:val="0B297621"/>
    <w:lvl w:ilvl="0">
      <w:start w:val="1"/>
      <w:numFmt w:val="chineseCounting"/>
      <w:suff w:val="nothing"/>
      <w:lvlText w:val="（%1）"/>
      <w:lvlJc w:val="left"/>
      <w:pPr>
        <w:ind w:firstLine="340"/>
      </w:pPr>
      <w:rPr>
        <w:rFonts w:cs="Times New Roman" w:hint="eastAsia"/>
      </w:rPr>
    </w:lvl>
  </w:abstractNum>
  <w:abstractNum w:abstractNumId="6">
    <w:nsid w:val="0E6F4E64"/>
    <w:multiLevelType w:val="singleLevel"/>
    <w:tmpl w:val="0E6F4E64"/>
    <w:lvl w:ilvl="0">
      <w:start w:val="11"/>
      <w:numFmt w:val="chineseCounting"/>
      <w:suff w:val="space"/>
      <w:lvlText w:val="(%1)"/>
      <w:lvlJc w:val="left"/>
      <w:rPr>
        <w:rFonts w:hint="eastAsia"/>
      </w:rPr>
    </w:lvl>
  </w:abstractNum>
  <w:abstractNum w:abstractNumId="7">
    <w:nsid w:val="1C87E2FB"/>
    <w:multiLevelType w:val="singleLevel"/>
    <w:tmpl w:val="1C87E2FB"/>
    <w:lvl w:ilvl="0">
      <w:start w:val="1"/>
      <w:numFmt w:val="chineseCounting"/>
      <w:suff w:val="nothing"/>
      <w:lvlText w:val="（%1）"/>
      <w:lvlJc w:val="left"/>
      <w:rPr>
        <w:rFonts w:cs="Times New Roman" w:hint="eastAsia"/>
      </w:rPr>
    </w:lvl>
  </w:abstractNum>
  <w:abstractNum w:abstractNumId="8">
    <w:nsid w:val="3481755D"/>
    <w:multiLevelType w:val="singleLevel"/>
    <w:tmpl w:val="3481755D"/>
    <w:lvl w:ilvl="0">
      <w:start w:val="1"/>
      <w:numFmt w:val="chineseCounting"/>
      <w:suff w:val="nothing"/>
      <w:lvlText w:val="（%1）"/>
      <w:lvlJc w:val="left"/>
      <w:pPr>
        <w:ind w:firstLine="340"/>
      </w:pPr>
      <w:rPr>
        <w:rFonts w:cs="Times New Roman" w:hint="eastAsia"/>
      </w:rPr>
    </w:lvl>
  </w:abstractNum>
  <w:abstractNum w:abstractNumId="9">
    <w:nsid w:val="496C84F4"/>
    <w:multiLevelType w:val="singleLevel"/>
    <w:tmpl w:val="496C84F4"/>
    <w:lvl w:ilvl="0">
      <w:start w:val="1"/>
      <w:numFmt w:val="chineseCounting"/>
      <w:suff w:val="nothing"/>
      <w:lvlText w:val="（%1）"/>
      <w:lvlJc w:val="left"/>
      <w:pPr>
        <w:ind w:firstLine="340"/>
      </w:pPr>
      <w:rPr>
        <w:rFonts w:cs="Times New Roman" w:hint="eastAsia"/>
      </w:rPr>
    </w:lvl>
  </w:abstractNum>
  <w:num w:numId="1">
    <w:abstractNumId w:val="2"/>
  </w:num>
  <w:num w:numId="2">
    <w:abstractNumId w:val="6"/>
  </w:num>
  <w:num w:numId="3">
    <w:abstractNumId w:val="0"/>
  </w:num>
  <w:num w:numId="4">
    <w:abstractNumId w:val="1"/>
  </w:num>
  <w:num w:numId="5">
    <w:abstractNumId w:val="7"/>
  </w:num>
  <w:num w:numId="6">
    <w:abstractNumId w:val="4"/>
  </w:num>
  <w:num w:numId="7">
    <w:abstractNumId w:val="5"/>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mirrorMargin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A0YTQxNjM1OWYxODMxY2FlNWYwZjQwN2I1NDUzNTAifQ=="/>
  </w:docVars>
  <w:rsids>
    <w:rsidRoot w:val="0E7225C3"/>
    <w:rsid w:val="BF900E20"/>
    <w:rsid w:val="EFD7B89F"/>
    <w:rsid w:val="0009696D"/>
    <w:rsid w:val="000D2B35"/>
    <w:rsid w:val="000D413F"/>
    <w:rsid w:val="00122B61"/>
    <w:rsid w:val="00167B3A"/>
    <w:rsid w:val="001B32BA"/>
    <w:rsid w:val="002256DE"/>
    <w:rsid w:val="00286282"/>
    <w:rsid w:val="002C26F2"/>
    <w:rsid w:val="00327F3F"/>
    <w:rsid w:val="003735BD"/>
    <w:rsid w:val="00376F02"/>
    <w:rsid w:val="003C4134"/>
    <w:rsid w:val="0043663A"/>
    <w:rsid w:val="00443F34"/>
    <w:rsid w:val="004E6BCE"/>
    <w:rsid w:val="00522102"/>
    <w:rsid w:val="0052593D"/>
    <w:rsid w:val="005516BB"/>
    <w:rsid w:val="00557DD1"/>
    <w:rsid w:val="005D48BA"/>
    <w:rsid w:val="005D7EAC"/>
    <w:rsid w:val="00621153"/>
    <w:rsid w:val="00621FC1"/>
    <w:rsid w:val="00622B05"/>
    <w:rsid w:val="0063152C"/>
    <w:rsid w:val="006546DA"/>
    <w:rsid w:val="00654FB1"/>
    <w:rsid w:val="006C03B9"/>
    <w:rsid w:val="006D1D30"/>
    <w:rsid w:val="006D2F8B"/>
    <w:rsid w:val="00704935"/>
    <w:rsid w:val="00795B1E"/>
    <w:rsid w:val="007F2F45"/>
    <w:rsid w:val="007F3A3C"/>
    <w:rsid w:val="00816A07"/>
    <w:rsid w:val="008A3386"/>
    <w:rsid w:val="009023CC"/>
    <w:rsid w:val="009A193B"/>
    <w:rsid w:val="00A257C9"/>
    <w:rsid w:val="00A6444B"/>
    <w:rsid w:val="00A74500"/>
    <w:rsid w:val="00AC1D34"/>
    <w:rsid w:val="00AD64CD"/>
    <w:rsid w:val="00B957E2"/>
    <w:rsid w:val="00BE051C"/>
    <w:rsid w:val="00C03984"/>
    <w:rsid w:val="00C37212"/>
    <w:rsid w:val="00C84249"/>
    <w:rsid w:val="00D279C1"/>
    <w:rsid w:val="00D56A09"/>
    <w:rsid w:val="00E767A3"/>
    <w:rsid w:val="00E801C0"/>
    <w:rsid w:val="00EA74E2"/>
    <w:rsid w:val="00EC0F28"/>
    <w:rsid w:val="00ED59CB"/>
    <w:rsid w:val="00F6119C"/>
    <w:rsid w:val="015C2B0C"/>
    <w:rsid w:val="03B10AD1"/>
    <w:rsid w:val="03E06CBF"/>
    <w:rsid w:val="0449381C"/>
    <w:rsid w:val="058E6EF8"/>
    <w:rsid w:val="06DF0467"/>
    <w:rsid w:val="07762B7A"/>
    <w:rsid w:val="078E5270"/>
    <w:rsid w:val="08874912"/>
    <w:rsid w:val="092959CA"/>
    <w:rsid w:val="0A84776A"/>
    <w:rsid w:val="0B1E47EF"/>
    <w:rsid w:val="0B293A5F"/>
    <w:rsid w:val="0B3D1AF4"/>
    <w:rsid w:val="0BD65B2B"/>
    <w:rsid w:val="0C7E418F"/>
    <w:rsid w:val="0D6365E1"/>
    <w:rsid w:val="0D98311E"/>
    <w:rsid w:val="0E7225C3"/>
    <w:rsid w:val="0E7320D8"/>
    <w:rsid w:val="0F0C1A0E"/>
    <w:rsid w:val="0F981A04"/>
    <w:rsid w:val="110D498C"/>
    <w:rsid w:val="1173012A"/>
    <w:rsid w:val="11991213"/>
    <w:rsid w:val="11CE35B2"/>
    <w:rsid w:val="12B564BD"/>
    <w:rsid w:val="132C233E"/>
    <w:rsid w:val="13622204"/>
    <w:rsid w:val="13CF265D"/>
    <w:rsid w:val="14261483"/>
    <w:rsid w:val="15406575"/>
    <w:rsid w:val="15C300EE"/>
    <w:rsid w:val="17626C76"/>
    <w:rsid w:val="17B40B54"/>
    <w:rsid w:val="1833023E"/>
    <w:rsid w:val="19574174"/>
    <w:rsid w:val="19836A95"/>
    <w:rsid w:val="1A633546"/>
    <w:rsid w:val="1C80194D"/>
    <w:rsid w:val="1DE06B47"/>
    <w:rsid w:val="1E0F7A09"/>
    <w:rsid w:val="1EFF6C1C"/>
    <w:rsid w:val="21666DD1"/>
    <w:rsid w:val="229A0B5D"/>
    <w:rsid w:val="246B6A3F"/>
    <w:rsid w:val="24E667CA"/>
    <w:rsid w:val="25382DC5"/>
    <w:rsid w:val="25ED0053"/>
    <w:rsid w:val="25F413E1"/>
    <w:rsid w:val="261C338F"/>
    <w:rsid w:val="266876DA"/>
    <w:rsid w:val="269A360B"/>
    <w:rsid w:val="27084A19"/>
    <w:rsid w:val="27AA19BD"/>
    <w:rsid w:val="28302479"/>
    <w:rsid w:val="2A842608"/>
    <w:rsid w:val="2AA93FFA"/>
    <w:rsid w:val="2AD04205"/>
    <w:rsid w:val="2B617527"/>
    <w:rsid w:val="2BC90C1A"/>
    <w:rsid w:val="2BD55811"/>
    <w:rsid w:val="2C821B92"/>
    <w:rsid w:val="2D5A3C81"/>
    <w:rsid w:val="2E3814EE"/>
    <w:rsid w:val="2E671B3F"/>
    <w:rsid w:val="2E813A2E"/>
    <w:rsid w:val="2EDC4E84"/>
    <w:rsid w:val="30FF35CE"/>
    <w:rsid w:val="31774C75"/>
    <w:rsid w:val="32026C34"/>
    <w:rsid w:val="32BB67BF"/>
    <w:rsid w:val="33CA3782"/>
    <w:rsid w:val="36483084"/>
    <w:rsid w:val="36C104D5"/>
    <w:rsid w:val="374F7A62"/>
    <w:rsid w:val="37652793"/>
    <w:rsid w:val="3982065B"/>
    <w:rsid w:val="39AB195F"/>
    <w:rsid w:val="3A306308"/>
    <w:rsid w:val="3B3D5066"/>
    <w:rsid w:val="3B830EB0"/>
    <w:rsid w:val="3D5D1A3B"/>
    <w:rsid w:val="3D7F55DD"/>
    <w:rsid w:val="3D98726D"/>
    <w:rsid w:val="3DB21145"/>
    <w:rsid w:val="3EC97C29"/>
    <w:rsid w:val="3F7E59F4"/>
    <w:rsid w:val="40956EC5"/>
    <w:rsid w:val="409C790E"/>
    <w:rsid w:val="40FD34E6"/>
    <w:rsid w:val="41C815FA"/>
    <w:rsid w:val="421572A0"/>
    <w:rsid w:val="421B789E"/>
    <w:rsid w:val="42A33B1C"/>
    <w:rsid w:val="436A7874"/>
    <w:rsid w:val="4415379F"/>
    <w:rsid w:val="46026DAB"/>
    <w:rsid w:val="466564C1"/>
    <w:rsid w:val="46A85AEA"/>
    <w:rsid w:val="46CE6E39"/>
    <w:rsid w:val="479223B1"/>
    <w:rsid w:val="47B907C0"/>
    <w:rsid w:val="48BB1493"/>
    <w:rsid w:val="49117305"/>
    <w:rsid w:val="4AC00FE3"/>
    <w:rsid w:val="4B7818BD"/>
    <w:rsid w:val="4D534390"/>
    <w:rsid w:val="4EE03A01"/>
    <w:rsid w:val="50392EDD"/>
    <w:rsid w:val="508F7316"/>
    <w:rsid w:val="50AF18DD"/>
    <w:rsid w:val="51491D32"/>
    <w:rsid w:val="52707CD5"/>
    <w:rsid w:val="531243A6"/>
    <w:rsid w:val="54232954"/>
    <w:rsid w:val="55741347"/>
    <w:rsid w:val="55EA2C70"/>
    <w:rsid w:val="56B64DD1"/>
    <w:rsid w:val="56D274B5"/>
    <w:rsid w:val="57F16C7F"/>
    <w:rsid w:val="582E57DE"/>
    <w:rsid w:val="59032417"/>
    <w:rsid w:val="5A603EE7"/>
    <w:rsid w:val="5A7B6CD4"/>
    <w:rsid w:val="5A9658BC"/>
    <w:rsid w:val="5A9A53AC"/>
    <w:rsid w:val="5B2829B8"/>
    <w:rsid w:val="5C497C75"/>
    <w:rsid w:val="5C7779C1"/>
    <w:rsid w:val="5CAC13C7"/>
    <w:rsid w:val="5D6972B8"/>
    <w:rsid w:val="5DEE7623"/>
    <w:rsid w:val="6014572D"/>
    <w:rsid w:val="60433DF0"/>
    <w:rsid w:val="60EA448B"/>
    <w:rsid w:val="631E7AFB"/>
    <w:rsid w:val="63B374DF"/>
    <w:rsid w:val="64034D01"/>
    <w:rsid w:val="65A42ED0"/>
    <w:rsid w:val="66650F64"/>
    <w:rsid w:val="668B3572"/>
    <w:rsid w:val="674E7C4A"/>
    <w:rsid w:val="67C044C4"/>
    <w:rsid w:val="6A745C1A"/>
    <w:rsid w:val="6A85323F"/>
    <w:rsid w:val="6C820E24"/>
    <w:rsid w:val="6CFA128D"/>
    <w:rsid w:val="6D0A63C2"/>
    <w:rsid w:val="6DEF3809"/>
    <w:rsid w:val="6E46167B"/>
    <w:rsid w:val="6EBA2F99"/>
    <w:rsid w:val="6F1F1ECC"/>
    <w:rsid w:val="701829A3"/>
    <w:rsid w:val="70CD1BDD"/>
    <w:rsid w:val="711772FF"/>
    <w:rsid w:val="714D5970"/>
    <w:rsid w:val="723E2669"/>
    <w:rsid w:val="729606F7"/>
    <w:rsid w:val="72D0088C"/>
    <w:rsid w:val="72DD00D4"/>
    <w:rsid w:val="74416441"/>
    <w:rsid w:val="74AB66DC"/>
    <w:rsid w:val="764D37C3"/>
    <w:rsid w:val="76540C31"/>
    <w:rsid w:val="76612DCA"/>
    <w:rsid w:val="77935B65"/>
    <w:rsid w:val="79D70BC9"/>
    <w:rsid w:val="7A995229"/>
    <w:rsid w:val="7AAD4830"/>
    <w:rsid w:val="7D657520"/>
    <w:rsid w:val="7E4F7632"/>
    <w:rsid w:val="7EAA7A04"/>
    <w:rsid w:val="7EEF3669"/>
    <w:rsid w:val="7FBF12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C26F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C26F2"/>
    <w:pPr>
      <w:keepNext/>
      <w:keepLines/>
      <w:spacing w:before="340" w:after="330" w:line="576" w:lineRule="auto"/>
      <w:outlineLvl w:val="0"/>
    </w:pPr>
    <w:rPr>
      <w:b/>
      <w:kern w:val="44"/>
      <w:sz w:val="44"/>
    </w:rPr>
  </w:style>
  <w:style w:type="paragraph" w:styleId="3">
    <w:name w:val="heading 3"/>
    <w:basedOn w:val="a"/>
    <w:next w:val="a"/>
    <w:unhideWhenUsed/>
    <w:qFormat/>
    <w:rsid w:val="002C26F2"/>
    <w:pPr>
      <w:keepNext/>
      <w:keepLines/>
      <w:spacing w:before="260" w:after="260" w:line="413" w:lineRule="auto"/>
      <w:outlineLvl w:val="2"/>
    </w:pPr>
    <w:rPr>
      <w:b/>
      <w:sz w:val="32"/>
    </w:rPr>
  </w:style>
  <w:style w:type="paragraph" w:styleId="4">
    <w:name w:val="heading 4"/>
    <w:basedOn w:val="a"/>
    <w:next w:val="a"/>
    <w:unhideWhenUsed/>
    <w:qFormat/>
    <w:rsid w:val="002C26F2"/>
    <w:pPr>
      <w:spacing w:before="100" w:beforeAutospacing="1" w:after="100"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2C26F2"/>
    <w:pPr>
      <w:tabs>
        <w:tab w:val="left" w:pos="360"/>
      </w:tabs>
      <w:ind w:firstLine="420"/>
    </w:pPr>
    <w:rPr>
      <w:sz w:val="24"/>
    </w:rPr>
  </w:style>
  <w:style w:type="paragraph" w:styleId="a3">
    <w:name w:val="Body Text Indent"/>
    <w:basedOn w:val="a"/>
    <w:qFormat/>
    <w:rsid w:val="002C26F2"/>
    <w:pPr>
      <w:spacing w:after="120"/>
      <w:ind w:left="420"/>
    </w:pPr>
    <w:rPr>
      <w:rFonts w:ascii="Calibri" w:eastAsia="仿宋_GB2312" w:hAnsi="Calibri" w:cs="Times New Roman"/>
      <w:szCs w:val="20"/>
    </w:rPr>
  </w:style>
  <w:style w:type="paragraph" w:styleId="a4">
    <w:name w:val="annotation text"/>
    <w:basedOn w:val="a"/>
    <w:qFormat/>
    <w:rsid w:val="002C26F2"/>
    <w:pPr>
      <w:jc w:val="left"/>
    </w:pPr>
  </w:style>
  <w:style w:type="paragraph" w:styleId="a5">
    <w:name w:val="Body Text"/>
    <w:basedOn w:val="a"/>
    <w:qFormat/>
    <w:rsid w:val="002C26F2"/>
    <w:rPr>
      <w:rFonts w:ascii="仿宋" w:eastAsia="仿宋" w:hAnsi="仿宋" w:cs="仿宋"/>
      <w:sz w:val="31"/>
      <w:szCs w:val="31"/>
      <w:lang w:eastAsia="en-US"/>
    </w:rPr>
  </w:style>
  <w:style w:type="paragraph" w:styleId="a6">
    <w:name w:val="footer"/>
    <w:basedOn w:val="a"/>
    <w:uiPriority w:val="99"/>
    <w:qFormat/>
    <w:rsid w:val="002C26F2"/>
    <w:pPr>
      <w:tabs>
        <w:tab w:val="center" w:pos="4153"/>
        <w:tab w:val="right" w:pos="8306"/>
      </w:tabs>
      <w:snapToGrid w:val="0"/>
      <w:jc w:val="left"/>
    </w:pPr>
    <w:rPr>
      <w:sz w:val="18"/>
      <w:szCs w:val="18"/>
    </w:rPr>
  </w:style>
  <w:style w:type="paragraph" w:styleId="a7">
    <w:name w:val="header"/>
    <w:basedOn w:val="a"/>
    <w:qFormat/>
    <w:rsid w:val="002C26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2C26F2"/>
    <w:pPr>
      <w:spacing w:beforeAutospacing="1" w:afterAutospacing="1"/>
      <w:jc w:val="left"/>
    </w:pPr>
    <w:rPr>
      <w:rFonts w:cs="Times New Roman"/>
      <w:kern w:val="0"/>
      <w:sz w:val="24"/>
    </w:rPr>
  </w:style>
  <w:style w:type="character" w:styleId="a9">
    <w:name w:val="Strong"/>
    <w:uiPriority w:val="22"/>
    <w:qFormat/>
    <w:rsid w:val="002C26F2"/>
    <w:rPr>
      <w:b/>
      <w:bCs/>
    </w:rPr>
  </w:style>
  <w:style w:type="paragraph" w:styleId="aa">
    <w:name w:val="List Paragraph"/>
    <w:basedOn w:val="a"/>
    <w:uiPriority w:val="34"/>
    <w:qFormat/>
    <w:rsid w:val="002C26F2"/>
    <w:pPr>
      <w:ind w:firstLineChars="200" w:firstLine="420"/>
    </w:pPr>
    <w:rPr>
      <w:rFonts w:ascii="Calibri" w:eastAsia="宋体" w:hAnsi="Calibri" w:cs="Times New Roman"/>
    </w:rPr>
  </w:style>
  <w:style w:type="table" w:customStyle="1" w:styleId="TableNormal">
    <w:name w:val="Table Normal"/>
    <w:semiHidden/>
    <w:unhideWhenUsed/>
    <w:qFormat/>
    <w:rsid w:val="002C26F2"/>
    <w:tblPr>
      <w:tblCellMar>
        <w:top w:w="0" w:type="dxa"/>
        <w:left w:w="0" w:type="dxa"/>
        <w:bottom w:w="0" w:type="dxa"/>
        <w:right w:w="0" w:type="dxa"/>
      </w:tblCellMar>
    </w:tblPr>
  </w:style>
  <w:style w:type="paragraph" w:customStyle="1" w:styleId="TableText">
    <w:name w:val="Table Text"/>
    <w:basedOn w:val="a"/>
    <w:semiHidden/>
    <w:qFormat/>
    <w:rsid w:val="002C26F2"/>
    <w:rPr>
      <w:rFonts w:ascii="Arial" w:eastAsia="Arial" w:hAnsi="Arial" w:cs="Arial"/>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铃儿响叮珰</dc:creator>
  <cp:lastModifiedBy>Administrator</cp:lastModifiedBy>
  <cp:revision>17</cp:revision>
  <cp:lastPrinted>2026-05-09T00:24:00Z</cp:lastPrinted>
  <dcterms:created xsi:type="dcterms:W3CDTF">2024-08-28T19:25:00Z</dcterms:created>
  <dcterms:modified xsi:type="dcterms:W3CDTF">2026-06-02T02:40:00Z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F9ADF6A6E2354FB6B4CC616950A849AC_13</vt:lpwstr>
  </property>
  <property fmtid="{D5CDD505-2E9C-101B-9397-08002B2CF9AE}" pid="4" name="KSOTemplateDocerSaveRecord">
    <vt:lpwstr>eyJoZGlkIjoiNTBkM2I3NTc1MzNmODJiYzc4MjcyYTk0OTcwYWY2MWEiLCJ1c2VySWQiOiIxNTE2NjUxMzY4In0=</vt:lpwstr>
  </property>
</Properties>
</file>