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300" w:beforeAutospacing="0" w:after="0" w:afterAutospacing="0" w:line="600" w:lineRule="atLeast"/>
        <w:ind w:left="0" w:right="0"/>
        <w:jc w:val="both"/>
        <w:rPr>
          <w:rFonts w:hint="eastAsia" w:eastAsiaTheme="minorEastAsia"/>
          <w:sz w:val="28"/>
          <w:szCs w:val="28"/>
          <w:shd w:val="clear" w:fill="FFFFFF"/>
          <w:lang w:val="en-US" w:eastAsia="zh-CN"/>
        </w:rPr>
      </w:pPr>
      <w:r>
        <w:rPr>
          <w:rFonts w:hint="eastAsia"/>
          <w:sz w:val="28"/>
          <w:szCs w:val="28"/>
          <w:shd w:val="clear" w:fill="FFFFFF"/>
          <w:lang w:eastAsia="zh-CN"/>
        </w:rPr>
        <w:t>附件</w:t>
      </w:r>
      <w:r>
        <w:rPr>
          <w:rFonts w:hint="eastAsia"/>
          <w:sz w:val="28"/>
          <w:szCs w:val="28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300" w:beforeAutospacing="0" w:after="0" w:afterAutospacing="0" w:line="60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  <w:t>排水户普查情况表</w:t>
      </w:r>
    </w:p>
    <w:bookmarkEnd w:id="0"/>
    <w:p>
      <w:pPr>
        <w:pStyle w:val="2"/>
        <w:keepNext w:val="0"/>
        <w:keepLines w:val="0"/>
        <w:widowControl/>
        <w:suppressLineNumbers w:val="0"/>
        <w:wordWrap w:val="0"/>
        <w:spacing w:before="300" w:beforeAutospacing="0" w:after="0" w:afterAutospacing="0" w:line="600" w:lineRule="atLeast"/>
        <w:ind w:left="0" w:right="0"/>
        <w:jc w:val="both"/>
      </w:pPr>
      <w:r>
        <w:rPr>
          <w:sz w:val="24"/>
          <w:szCs w:val="24"/>
          <w:shd w:val="clear" w:fill="FFFFFF"/>
        </w:rPr>
        <w:t>市排水主管部门（盖章）：　　</w:t>
      </w:r>
      <w:r>
        <w:rPr>
          <w:rFonts w:hint="eastAsia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sz w:val="24"/>
          <w:szCs w:val="24"/>
          <w:shd w:val="clear" w:fill="FFFFFF"/>
        </w:rPr>
        <w:t>　</w:t>
      </w:r>
      <w:r>
        <w:rPr>
          <w:rFonts w:hint="eastAsia"/>
          <w:sz w:val="24"/>
          <w:szCs w:val="24"/>
          <w:shd w:val="clear" w:fill="FFFFFF"/>
          <w:lang w:val="en-US" w:eastAsia="zh-CN"/>
        </w:rPr>
        <w:t xml:space="preserve">                                                                  </w:t>
      </w:r>
      <w:r>
        <w:rPr>
          <w:sz w:val="24"/>
          <w:szCs w:val="24"/>
          <w:shd w:val="clear" w:fill="FFFFFF"/>
        </w:rPr>
        <w:t>　  填报时间：</w:t>
      </w:r>
    </w:p>
    <w:tbl>
      <w:tblPr>
        <w:tblW w:w="140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211"/>
        <w:gridCol w:w="1920"/>
        <w:gridCol w:w="2185"/>
        <w:gridCol w:w="2595"/>
        <w:gridCol w:w="2415"/>
        <w:gridCol w:w="30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2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所辖区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排水户名称</w:t>
            </w:r>
          </w:p>
        </w:tc>
        <w:tc>
          <w:tcPr>
            <w:tcW w:w="2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排水户类型及所属行业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接管位置</w:t>
            </w:r>
          </w:p>
        </w:tc>
        <w:tc>
          <w:tcPr>
            <w:tcW w:w="2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排水量（吨/日）</w:t>
            </w:r>
          </w:p>
        </w:tc>
        <w:tc>
          <w:tcPr>
            <w:tcW w:w="3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是否符合《城镇污水排入排水管网许可证》核发条件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20" w:lineRule="exact"/>
        <w:ind w:right="0"/>
        <w:jc w:val="left"/>
        <w:textAlignment w:val="auto"/>
        <w:outlineLvl w:val="9"/>
      </w:pPr>
      <w:r>
        <w:rPr>
          <w:sz w:val="24"/>
          <w:szCs w:val="24"/>
          <w:shd w:val="clear" w:fill="FFFFFF"/>
        </w:rPr>
        <w:t>注：1、排水户类型及所属行业请按照工业、建筑、餐饮、医疗等活动的企业事业单位、个体工商户填写；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20" w:lineRule="exact"/>
        <w:ind w:left="0" w:right="0" w:firstLine="476"/>
        <w:jc w:val="left"/>
        <w:textAlignment w:val="auto"/>
        <w:outlineLvl w:val="9"/>
      </w:pPr>
      <w:r>
        <w:rPr>
          <w:sz w:val="24"/>
          <w:szCs w:val="24"/>
          <w:shd w:val="clear" w:fill="FFFFFF"/>
        </w:rPr>
        <w:t>2、接管位置请具体到门牌号。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D765E"/>
    <w:rsid w:val="77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styleId="7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hover30"/>
    <w:basedOn w:val="3"/>
    <w:uiPriority w:val="0"/>
    <w:rPr>
      <w:color w:val="CCCCC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2018-08-28T06:10:00Z</dcterms:created>
  <dc:creator>leechuang0066</dc:creator>
  <cp:lastModifiedBy>leechuang0066</cp:lastModifiedBy>
  <dcterms:modified xsi:type="dcterms:W3CDTF">2018-08-28T07:04:25Z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