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ascii="黑体" w:hAnsi="宋体" w:eastAsia="黑体" w:cs="黑体"/>
          <w:kern w:val="0"/>
          <w:sz w:val="32"/>
          <w:szCs w:val="32"/>
          <w:bdr w:val="none" w:color="auto" w:sz="0" w:space="0"/>
          <w:lang w:val="en-US" w:eastAsia="zh-CN" w:bidi="ar"/>
        </w:rPr>
        <w:t>附件</w:t>
      </w:r>
      <w:r>
        <w:rPr>
          <w:rFonts w:hint="eastAsia" w:ascii="黑体" w:hAnsi="宋体" w:eastAsia="黑体" w:cs="黑体"/>
          <w:kern w:val="0"/>
          <w:sz w:val="32"/>
          <w:szCs w:val="32"/>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方正小标宋简体" w:hAnsi="方正小标宋简体" w:eastAsia="方正小标宋简体" w:cs="方正小标宋简体"/>
          <w:kern w:val="0"/>
          <w:sz w:val="28"/>
          <w:szCs w:val="28"/>
          <w:bdr w:val="none" w:color="auto" w:sz="0" w:space="0"/>
          <w:lang w:val="en-US" w:eastAsia="zh-CN" w:bidi="ar"/>
        </w:rPr>
        <w:t>吉林省房屋建筑和市政基础设施工程项目中标候选人和其他投标人相关信息公示表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19"/>
        <w:gridCol w:w="960"/>
        <w:gridCol w:w="5"/>
        <w:gridCol w:w="660"/>
        <w:gridCol w:w="280"/>
        <w:gridCol w:w="6"/>
        <w:gridCol w:w="380"/>
        <w:gridCol w:w="513"/>
        <w:gridCol w:w="53"/>
        <w:gridCol w:w="1"/>
        <w:gridCol w:w="1"/>
        <w:gridCol w:w="793"/>
        <w:gridCol w:w="2"/>
        <w:gridCol w:w="680"/>
        <w:gridCol w:w="296"/>
        <w:gridCol w:w="79"/>
        <w:gridCol w:w="1"/>
        <w:gridCol w:w="6"/>
        <w:gridCol w:w="32"/>
        <w:gridCol w:w="283"/>
        <w:gridCol w:w="600"/>
        <w:gridCol w:w="63"/>
        <w:gridCol w:w="2"/>
        <w:gridCol w:w="957"/>
        <w:gridCol w:w="1"/>
        <w:gridCol w:w="1"/>
        <w:gridCol w:w="949"/>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1" w:type="dxa"/>
          <w:trHeight w:val="572"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4334" w:type="dxa"/>
            <w:gridSpan w:val="1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color w:val="333333"/>
                <w:kern w:val="0"/>
                <w:sz w:val="21"/>
                <w:szCs w:val="21"/>
                <w:bdr w:val="none" w:color="auto" w:sz="0" w:space="0"/>
                <w:lang w:val="en-US" w:eastAsia="zh-CN" w:bidi="ar"/>
              </w:rPr>
              <w:t>白城市碧园橡树湾四期项目、明珠花园三期项目公建部分电气安装工程</w:t>
            </w:r>
          </w:p>
        </w:tc>
        <w:tc>
          <w:tcPr>
            <w:tcW w:w="697"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项目编号</w:t>
            </w:r>
          </w:p>
        </w:tc>
        <w:tc>
          <w:tcPr>
            <w:tcW w:w="1623"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JTZ1812-1217AY</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4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建设单位</w:t>
            </w:r>
          </w:p>
        </w:tc>
        <w:tc>
          <w:tcPr>
            <w:tcW w:w="4334" w:type="dxa"/>
            <w:gridSpan w:val="1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白城市中兴城市基础设施建设有限公司</w:t>
            </w:r>
          </w:p>
        </w:tc>
        <w:tc>
          <w:tcPr>
            <w:tcW w:w="3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建设地点</w:t>
            </w:r>
          </w:p>
        </w:tc>
        <w:tc>
          <w:tcPr>
            <w:tcW w:w="1945" w:type="dxa"/>
            <w:gridSpan w:val="9"/>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白城市区及生态新区</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招标方式</w:t>
            </w:r>
          </w:p>
        </w:tc>
        <w:tc>
          <w:tcPr>
            <w:tcW w:w="9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公开招标</w:t>
            </w:r>
          </w:p>
        </w:tc>
        <w:tc>
          <w:tcPr>
            <w:tcW w:w="9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工程类别</w:t>
            </w:r>
          </w:p>
        </w:tc>
        <w:tc>
          <w:tcPr>
            <w:tcW w:w="95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 施工</w:t>
            </w:r>
          </w:p>
        </w:tc>
        <w:tc>
          <w:tcPr>
            <w:tcW w:w="79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建筑面积</w:t>
            </w:r>
          </w:p>
        </w:tc>
        <w:tc>
          <w:tcPr>
            <w:tcW w:w="105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 /</w:t>
            </w:r>
          </w:p>
        </w:tc>
        <w:tc>
          <w:tcPr>
            <w:tcW w:w="98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投标最高限价</w:t>
            </w:r>
          </w:p>
        </w:tc>
        <w:tc>
          <w:tcPr>
            <w:tcW w:w="95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115.1205万元</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开标日期</w:t>
            </w:r>
          </w:p>
        </w:tc>
        <w:tc>
          <w:tcPr>
            <w:tcW w:w="1898" w:type="dxa"/>
            <w:gridSpan w:val="8"/>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2019年3月20日14:00</w:t>
            </w:r>
          </w:p>
        </w:tc>
        <w:tc>
          <w:tcPr>
            <w:tcW w:w="1851"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开标地点</w:t>
            </w:r>
          </w:p>
        </w:tc>
        <w:tc>
          <w:tcPr>
            <w:tcW w:w="1945" w:type="dxa"/>
            <w:gridSpan w:val="9"/>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白城市公共资源交易中心六楼开标室（白城市政务大厅，公园东路14号）</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中标工程范围</w:t>
            </w:r>
          </w:p>
        </w:tc>
        <w:tc>
          <w:tcPr>
            <w:tcW w:w="6654" w:type="dxa"/>
            <w:gridSpan w:val="2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白城市碧园橡树湾四期项目、明珠花园三期项目公建部分电气安装工程，具体详见招标文件工程量清单</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中标候选人排序</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中标候选人名称</w:t>
            </w:r>
          </w:p>
        </w:tc>
        <w:tc>
          <w:tcPr>
            <w:tcW w:w="66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资格等级</w:t>
            </w:r>
          </w:p>
        </w:tc>
        <w:tc>
          <w:tcPr>
            <w:tcW w:w="51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质量</w:t>
            </w:r>
          </w:p>
        </w:tc>
        <w:tc>
          <w:tcPr>
            <w:tcW w:w="182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工期要求</w:t>
            </w:r>
          </w:p>
        </w:tc>
        <w:tc>
          <w:tcPr>
            <w:tcW w:w="1001"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102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综合评标得分</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第一名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66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FF"/>
                <w:kern w:val="0"/>
                <w:sz w:val="21"/>
                <w:szCs w:val="21"/>
                <w:bdr w:val="none" w:color="auto" w:sz="0" w:space="0"/>
                <w:lang w:val="en-US" w:eastAsia="zh-CN" w:bidi="ar"/>
              </w:rPr>
              <w:t>二级</w:t>
            </w:r>
          </w:p>
        </w:tc>
        <w:tc>
          <w:tcPr>
            <w:tcW w:w="51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00"/>
                <w:kern w:val="0"/>
                <w:sz w:val="21"/>
                <w:szCs w:val="21"/>
                <w:bdr w:val="none" w:color="auto" w:sz="0" w:space="0"/>
                <w:lang w:val="en-US" w:eastAsia="zh-CN" w:bidi="ar"/>
              </w:rPr>
              <w:t xml:space="preserve">合格 </w:t>
            </w:r>
          </w:p>
        </w:tc>
        <w:tc>
          <w:tcPr>
            <w:tcW w:w="182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1"/>
                <w:szCs w:val="21"/>
                <w:bdr w:val="none" w:color="auto" w:sz="0" w:space="0"/>
                <w:lang w:val="en-US" w:eastAsia="zh-CN" w:bidi="ar"/>
              </w:rPr>
              <w:t>2019年3月30日至2019年5月25日</w:t>
            </w:r>
          </w:p>
        </w:tc>
        <w:tc>
          <w:tcPr>
            <w:tcW w:w="1001"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1"/>
                <w:szCs w:val="21"/>
                <w:bdr w:val="none" w:color="auto" w:sz="0" w:space="0"/>
                <w:lang w:val="en-US" w:eastAsia="zh-CN" w:bidi="ar"/>
              </w:rPr>
              <w:t>   1146430元</w:t>
            </w:r>
          </w:p>
        </w:tc>
        <w:tc>
          <w:tcPr>
            <w:tcW w:w="102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第二名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1"/>
                <w:szCs w:val="21"/>
                <w:bdr w:val="none" w:color="auto" w:sz="0" w:space="0"/>
                <w:lang w:val="en-US" w:eastAsia="zh-CN" w:bidi="ar"/>
              </w:rPr>
              <w:t>吉林华诚电气安装有限公司</w:t>
            </w:r>
          </w:p>
        </w:tc>
        <w:tc>
          <w:tcPr>
            <w:tcW w:w="66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FF"/>
                <w:kern w:val="0"/>
                <w:sz w:val="21"/>
                <w:szCs w:val="21"/>
                <w:bdr w:val="none" w:color="auto" w:sz="0" w:space="0"/>
                <w:lang w:val="en-US" w:eastAsia="zh-CN" w:bidi="ar"/>
              </w:rPr>
              <w:t>三级</w:t>
            </w:r>
          </w:p>
        </w:tc>
        <w:tc>
          <w:tcPr>
            <w:tcW w:w="51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00"/>
                <w:kern w:val="0"/>
                <w:sz w:val="21"/>
                <w:szCs w:val="21"/>
                <w:bdr w:val="none" w:color="auto" w:sz="0" w:space="0"/>
                <w:lang w:val="en-US" w:eastAsia="zh-CN" w:bidi="ar"/>
              </w:rPr>
              <w:t>合格</w:t>
            </w:r>
          </w:p>
        </w:tc>
        <w:tc>
          <w:tcPr>
            <w:tcW w:w="182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1"/>
                <w:szCs w:val="21"/>
                <w:bdr w:val="none" w:color="auto" w:sz="0" w:space="0"/>
                <w:lang w:val="en-US" w:eastAsia="zh-CN" w:bidi="ar"/>
              </w:rPr>
              <w:t>2019年3月30日至2019年5月25日</w:t>
            </w:r>
          </w:p>
        </w:tc>
        <w:tc>
          <w:tcPr>
            <w:tcW w:w="1001"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1"/>
                <w:szCs w:val="21"/>
                <w:bdr w:val="none" w:color="auto" w:sz="0" w:space="0"/>
                <w:lang w:val="en-US" w:eastAsia="zh-CN" w:bidi="ar"/>
              </w:rPr>
              <w:t>   1123771元</w:t>
            </w:r>
          </w:p>
        </w:tc>
        <w:tc>
          <w:tcPr>
            <w:tcW w:w="102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第三名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1"/>
                <w:szCs w:val="21"/>
                <w:bdr w:val="none" w:color="auto" w:sz="0" w:space="0"/>
                <w:lang w:val="en-US" w:eastAsia="zh-CN" w:bidi="ar"/>
              </w:rPr>
              <w:t>白城市万邦建筑工程有限责任公司</w:t>
            </w:r>
          </w:p>
        </w:tc>
        <w:tc>
          <w:tcPr>
            <w:tcW w:w="66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FF"/>
                <w:kern w:val="0"/>
                <w:sz w:val="21"/>
                <w:szCs w:val="21"/>
                <w:bdr w:val="none" w:color="auto" w:sz="0" w:space="0"/>
                <w:lang w:val="en-US" w:eastAsia="zh-CN" w:bidi="ar"/>
              </w:rPr>
              <w:t>三级</w:t>
            </w:r>
          </w:p>
        </w:tc>
        <w:tc>
          <w:tcPr>
            <w:tcW w:w="51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00"/>
                <w:kern w:val="0"/>
                <w:sz w:val="21"/>
                <w:szCs w:val="21"/>
                <w:bdr w:val="none" w:color="auto" w:sz="0" w:space="0"/>
                <w:lang w:val="en-US" w:eastAsia="zh-CN" w:bidi="ar"/>
              </w:rPr>
              <w:t>合格</w:t>
            </w:r>
          </w:p>
        </w:tc>
        <w:tc>
          <w:tcPr>
            <w:tcW w:w="182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1"/>
                <w:szCs w:val="21"/>
                <w:bdr w:val="none" w:color="auto" w:sz="0" w:space="0"/>
                <w:lang w:val="en-US" w:eastAsia="zh-CN" w:bidi="ar"/>
              </w:rPr>
              <w:t>2019年3月30日至2019年5月25日</w:t>
            </w:r>
          </w:p>
        </w:tc>
        <w:tc>
          <w:tcPr>
            <w:tcW w:w="1001"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0"/>
                <w:sz w:val="21"/>
                <w:szCs w:val="21"/>
                <w:bdr w:val="none" w:color="auto" w:sz="0" w:space="0"/>
                <w:lang w:val="en-US" w:eastAsia="zh-CN" w:bidi="ar"/>
              </w:rPr>
              <w:t>   1150908元</w:t>
            </w:r>
          </w:p>
        </w:tc>
        <w:tc>
          <w:tcPr>
            <w:tcW w:w="102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评标委员会成员</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专家一</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专家二</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专家三</w:t>
            </w:r>
          </w:p>
        </w:tc>
        <w:tc>
          <w:tcPr>
            <w:tcW w:w="79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专家四</w:t>
            </w:r>
          </w:p>
        </w:tc>
        <w:tc>
          <w:tcPr>
            <w:tcW w:w="109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专家五</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职称</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高级工程师</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高级工程师</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高级工程师</w:t>
            </w:r>
          </w:p>
        </w:tc>
        <w:tc>
          <w:tcPr>
            <w:tcW w:w="79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高级工程师</w:t>
            </w:r>
          </w:p>
        </w:tc>
        <w:tc>
          <w:tcPr>
            <w:tcW w:w="109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高级工程师</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注册执业资格</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79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09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评审专业</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w:t>
            </w:r>
          </w:p>
        </w:tc>
        <w:tc>
          <w:tcPr>
            <w:tcW w:w="79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w:t>
            </w:r>
          </w:p>
        </w:tc>
        <w:tc>
          <w:tcPr>
            <w:tcW w:w="1096"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8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中标候选人和其他投标人公示期</w:t>
            </w:r>
          </w:p>
        </w:tc>
        <w:tc>
          <w:tcPr>
            <w:tcW w:w="5689" w:type="dxa"/>
            <w:gridSpan w:val="2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2019年03月22日 至 2019年03月25日</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450" w:hRule="atLeast"/>
        </w:trPr>
        <w:tc>
          <w:tcPr>
            <w:tcW w:w="91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联系方式</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招标人</w:t>
            </w:r>
          </w:p>
        </w:tc>
        <w:tc>
          <w:tcPr>
            <w:tcW w:w="1892"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白城市中兴城市基础设施建设有限公司</w:t>
            </w:r>
          </w:p>
        </w:tc>
        <w:tc>
          <w:tcPr>
            <w:tcW w:w="79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106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333333"/>
                <w:kern w:val="0"/>
                <w:sz w:val="24"/>
                <w:szCs w:val="24"/>
                <w:bdr w:val="none" w:color="auto" w:sz="0" w:space="0"/>
                <w:lang w:val="en-US" w:eastAsia="zh-CN" w:bidi="ar"/>
              </w:rPr>
              <w:t>周经理  </w:t>
            </w:r>
          </w:p>
        </w:tc>
        <w:tc>
          <w:tcPr>
            <w:tcW w:w="97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333333"/>
                <w:kern w:val="0"/>
                <w:sz w:val="24"/>
                <w:szCs w:val="24"/>
                <w:bdr w:val="none" w:color="auto" w:sz="0" w:space="0"/>
                <w:lang w:val="en-US" w:eastAsia="zh-CN" w:bidi="ar"/>
              </w:rPr>
              <w:t> 0436-5881316     </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color w:val="333333"/>
                <w:kern w:val="0"/>
                <w:sz w:val="24"/>
                <w:szCs w:val="24"/>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招标代理机构</w:t>
            </w:r>
          </w:p>
        </w:tc>
        <w:tc>
          <w:tcPr>
            <w:tcW w:w="1892"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bdr w:val="none" w:color="auto" w:sz="0" w:space="0"/>
                <w:lang w:val="en-US" w:eastAsia="zh-CN" w:bidi="ar"/>
              </w:rPr>
              <w:t>吉林省天利招标代理有限公司</w:t>
            </w:r>
          </w:p>
        </w:tc>
        <w:tc>
          <w:tcPr>
            <w:tcW w:w="79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106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2"/>
                <w:sz w:val="21"/>
                <w:szCs w:val="21"/>
                <w:bdr w:val="none" w:color="auto" w:sz="0" w:space="0"/>
                <w:lang w:val="en-US" w:eastAsia="zh-CN" w:bidi="ar"/>
              </w:rPr>
              <w:t>王平</w:t>
            </w:r>
          </w:p>
        </w:tc>
        <w:tc>
          <w:tcPr>
            <w:tcW w:w="97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bdr w:val="none" w:color="auto" w:sz="0" w:space="0"/>
                <w:lang w:val="en-US" w:eastAsia="zh-CN" w:bidi="ar"/>
              </w:rPr>
              <w:t>0431-88580117</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行政监督部门</w:t>
            </w:r>
          </w:p>
        </w:tc>
        <w:tc>
          <w:tcPr>
            <w:tcW w:w="1892"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2"/>
                <w:sz w:val="24"/>
                <w:szCs w:val="24"/>
                <w:bdr w:val="none" w:color="auto" w:sz="0" w:space="0"/>
                <w:lang w:val="en-US" w:eastAsia="zh-CN" w:bidi="ar"/>
              </w:rPr>
              <w:t>白城市建设工程招投标管理办公室</w:t>
            </w:r>
          </w:p>
        </w:tc>
        <w:tc>
          <w:tcPr>
            <w:tcW w:w="79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1064"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300"/>
              <w:jc w:val="both"/>
            </w:pPr>
            <w:r>
              <w:rPr>
                <w:rFonts w:hint="eastAsia" w:ascii="宋体" w:hAnsi="宋体" w:eastAsia="宋体" w:cs="宋体"/>
                <w:color w:val="333333"/>
                <w:kern w:val="0"/>
                <w:sz w:val="21"/>
                <w:szCs w:val="21"/>
                <w:bdr w:val="none" w:color="auto" w:sz="0" w:space="0"/>
                <w:lang w:val="en-US" w:eastAsia="zh-CN" w:bidi="ar"/>
              </w:rPr>
              <w:t>王晓辉</w:t>
            </w:r>
          </w:p>
        </w:tc>
        <w:tc>
          <w:tcPr>
            <w:tcW w:w="97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0436-3223232</w:t>
            </w:r>
          </w:p>
        </w:tc>
        <w:tc>
          <w:tcPr>
            <w:tcW w:w="9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0"/>
          <w:sz w:val="28"/>
          <w:szCs w:val="28"/>
          <w:bdr w:val="none" w:color="auto" w:sz="0" w:space="0"/>
          <w:lang w:val="en-US" w:eastAsia="zh-CN" w:bidi="ar"/>
        </w:rPr>
        <w:t>续表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08"/>
        <w:gridCol w:w="1454"/>
        <w:gridCol w:w="817"/>
        <w:gridCol w:w="908"/>
        <w:gridCol w:w="4"/>
        <w:gridCol w:w="1"/>
        <w:gridCol w:w="903"/>
        <w:gridCol w:w="1"/>
        <w:gridCol w:w="825"/>
        <w:gridCol w:w="82"/>
        <w:gridCol w:w="274"/>
        <w:gridCol w:w="1374"/>
        <w:gridCol w:w="1"/>
        <w:gridCol w:w="1"/>
        <w:gridCol w:w="1370"/>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1" w:type="dxa"/>
          <w:trHeight w:val="454" w:hRule="atLeast"/>
        </w:trPr>
        <w:tc>
          <w:tcPr>
            <w:tcW w:w="50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454"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190"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投标人符合初步评审标准要求或纳入评审标准计分的工程业绩</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0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454" w:type="dxa"/>
            <w:vMerge w:val="continue"/>
            <w:tcBorders>
              <w:top w:val="single" w:color="auto" w:sz="4" w:space="0"/>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吉林白城洮南民治66KV输变电工程</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大安市“井井通电”工程2016年第一批项目</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镇赉县“井井通电”工程2016年第一批项目</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吉林华诚电气安装有限公司</w:t>
            </w: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中国移动吉林公司四平地区汇聚机房引电工程</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白城市万邦建筑工程有限责任公司</w:t>
            </w: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白城铁路运输检察院办案用房和专业技术用房建设项目-10KV箱式变电站新</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通榆县2018年高标准农田建设（土地整治）项目施工13标段</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0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454"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190"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拟任项目负责人纳入评审标准计分的工程业绩</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0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454"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吉林白城洮南民治66KV输变电工程</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吉林华诚电气安装有限公司</w:t>
            </w: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2018年长春市地区宏基站和下沉机房动力抢修项目通信项目施工框架协议</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白城市万邦建筑工程有限责任公司</w:t>
            </w: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白城铁路运输检察院办案用房和专业技术用房建设项目-10KV箱式变电站新</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通榆县2018年高标准农田建设（土地整治）项目施工13标</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0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454"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190"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拟任项目负责人</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659" w:hRule="atLeast"/>
        </w:trPr>
        <w:tc>
          <w:tcPr>
            <w:tcW w:w="50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454"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姓名</w:t>
            </w:r>
          </w:p>
        </w:tc>
        <w:tc>
          <w:tcPr>
            <w:tcW w:w="91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职称证书</w:t>
            </w:r>
          </w:p>
        </w:tc>
        <w:tc>
          <w:tcPr>
            <w:tcW w:w="90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注册执业资格</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证书编号</w:t>
            </w:r>
          </w:p>
        </w:tc>
        <w:tc>
          <w:tcPr>
            <w:tcW w:w="164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纳入评审标准计分的获奖情况</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674"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窦凯</w:t>
            </w:r>
          </w:p>
        </w:tc>
        <w:tc>
          <w:tcPr>
            <w:tcW w:w="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二级注册建造师</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吉222070701707</w:t>
            </w:r>
          </w:p>
        </w:tc>
        <w:tc>
          <w:tcPr>
            <w:tcW w:w="164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674"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吉林华诚电气安装有限公司</w:t>
            </w: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赵辉</w:t>
            </w:r>
          </w:p>
        </w:tc>
        <w:tc>
          <w:tcPr>
            <w:tcW w:w="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二级注册建造师</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吉222121415619</w:t>
            </w:r>
          </w:p>
        </w:tc>
        <w:tc>
          <w:tcPr>
            <w:tcW w:w="164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654"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白城市万邦建筑工程有限责任公司</w:t>
            </w: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李可</w:t>
            </w:r>
          </w:p>
        </w:tc>
        <w:tc>
          <w:tcPr>
            <w:tcW w:w="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二级注册建造师</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吉222101007241</w:t>
            </w:r>
          </w:p>
        </w:tc>
        <w:tc>
          <w:tcPr>
            <w:tcW w:w="164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0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454"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190"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投标保证金缴纳情况</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0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454"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形式</w:t>
            </w:r>
          </w:p>
        </w:tc>
        <w:tc>
          <w:tcPr>
            <w:tcW w:w="181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承保银行或担保公司名称</w:t>
            </w:r>
          </w:p>
        </w:tc>
        <w:tc>
          <w:tcPr>
            <w:tcW w:w="118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经营地址</w:t>
            </w:r>
          </w:p>
        </w:tc>
        <w:tc>
          <w:tcPr>
            <w:tcW w:w="13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860"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银行汇票</w:t>
            </w:r>
          </w:p>
        </w:tc>
        <w:tc>
          <w:tcPr>
            <w:tcW w:w="181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中国银行白城中兴路支行</w:t>
            </w:r>
          </w:p>
        </w:tc>
        <w:tc>
          <w:tcPr>
            <w:tcW w:w="118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中国银行白城中兴路支行</w:t>
            </w:r>
          </w:p>
        </w:tc>
        <w:tc>
          <w:tcPr>
            <w:tcW w:w="13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0436-3256016</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860"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吉林华诚电气安装有限公司</w:t>
            </w: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银行汇票</w:t>
            </w:r>
          </w:p>
        </w:tc>
        <w:tc>
          <w:tcPr>
            <w:tcW w:w="181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长春农村商业银行经开支行</w:t>
            </w:r>
          </w:p>
        </w:tc>
        <w:tc>
          <w:tcPr>
            <w:tcW w:w="118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长春农村商业银行经开支行</w:t>
            </w:r>
          </w:p>
        </w:tc>
        <w:tc>
          <w:tcPr>
            <w:tcW w:w="13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0431-87605026</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860"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白城市万邦建筑工程有限责任公司</w:t>
            </w: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银行汇票</w:t>
            </w:r>
          </w:p>
        </w:tc>
        <w:tc>
          <w:tcPr>
            <w:tcW w:w="181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中国建设银行白城洮北支行</w:t>
            </w:r>
          </w:p>
        </w:tc>
        <w:tc>
          <w:tcPr>
            <w:tcW w:w="118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中国建设银行白城洮北支行</w:t>
            </w:r>
          </w:p>
        </w:tc>
        <w:tc>
          <w:tcPr>
            <w:tcW w:w="13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0436-3661321</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0"/>
          <w:sz w:val="28"/>
          <w:szCs w:val="28"/>
          <w:bdr w:val="none" w:color="auto" w:sz="0" w:space="0"/>
          <w:lang w:val="en-US" w:eastAsia="zh-CN" w:bidi="ar"/>
        </w:rPr>
        <w:t>续表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18"/>
        <w:gridCol w:w="2042"/>
        <w:gridCol w:w="1090"/>
        <w:gridCol w:w="4"/>
        <w:gridCol w:w="576"/>
        <w:gridCol w:w="4"/>
        <w:gridCol w:w="1852"/>
        <w:gridCol w:w="4"/>
        <w:gridCol w:w="1217"/>
        <w:gridCol w:w="1"/>
        <w:gridCol w:w="121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进入详细评审环节所有投标人技术标得分</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得分</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得分</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16.8</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吉林华诚电气安装有限公司</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14.4</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白城市万邦建筑工程有限责任公司</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14.6</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2"/>
                <w:sz w:val="21"/>
                <w:szCs w:val="21"/>
                <w:bdr w:val="none" w:color="auto" w:sz="0" w:space="0"/>
                <w:lang w:val="en-US" w:eastAsia="zh-CN" w:bidi="ar"/>
              </w:rPr>
              <w:t> </w:t>
            </w:r>
          </w:p>
        </w:tc>
        <w:tc>
          <w:tcPr>
            <w:tcW w:w="10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333333"/>
                <w:kern w:val="2"/>
                <w:sz w:val="21"/>
                <w:szCs w:val="21"/>
                <w:bdr w:val="none" w:color="auto" w:sz="0" w:space="0"/>
                <w:lang w:val="en-US" w:eastAsia="zh-CN" w:bidi="ar"/>
              </w:rPr>
              <w:t> </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否决投标情况说明</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26"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否决投标情况说明（投标文件被认定为不合格的具体事实及所依据招标文件中评审因素和评审标准的条款，不得简单地表述为未响应招标文件实质性内容、某处有问题等）</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备注</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白城市万邦建筑工程有限责任公司</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无</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无</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吉林华诚电气安装有限公司</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无</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left"/>
      </w:pPr>
      <w:r>
        <w:rPr>
          <w:rFonts w:hint="eastAsia" w:ascii="宋体" w:hAnsi="宋体" w:eastAsia="宋体" w:cs="宋体"/>
          <w:kern w:val="0"/>
          <w:sz w:val="21"/>
          <w:szCs w:val="21"/>
          <w:bdr w:val="none" w:color="auto" w:sz="0" w:space="0"/>
          <w:lang w:val="en-US" w:eastAsia="zh-CN" w:bidi="ar"/>
        </w:rPr>
        <w:t>注：1.招标人或其委托的招标代理机构对填写的中标候选人和其他投标人相关信息公示内容的真实性、准确性、合法性负责。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2.表中“拟任项目负责人”的证书编号只填写注册执业资格证书编号。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630" w:leftChars="200" w:right="0" w:hanging="210" w:hangingChars="100"/>
        <w:jc w:val="left"/>
      </w:pPr>
      <w:r>
        <w:rPr>
          <w:rFonts w:hint="eastAsia" w:ascii="宋体" w:hAnsi="宋体" w:eastAsia="宋体" w:cs="宋体"/>
          <w:kern w:val="0"/>
          <w:sz w:val="21"/>
          <w:szCs w:val="21"/>
          <w:bdr w:val="none" w:color="auto" w:sz="0" w:space="0"/>
          <w:lang w:val="en-US" w:eastAsia="zh-CN" w:bidi="ar"/>
        </w:rPr>
        <w:t>3.投标人或者其他利害关系人对依法必须进行招标的房屋建筑和市政基础设施工程项目的评标结果有异议的，应当在中标候选人和其他投标人公示期间向招标人提出。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4.投标保证金的缴纳形式是指</w:t>
      </w:r>
      <w:r>
        <w:rPr>
          <w:rFonts w:hint="eastAsia" w:ascii="宋体" w:hAnsi="宋体" w:eastAsia="宋体" w:cs="宋体"/>
          <w:color w:val="000000"/>
          <w:kern w:val="0"/>
          <w:sz w:val="21"/>
          <w:szCs w:val="21"/>
          <w:bdr w:val="none" w:color="auto" w:sz="0" w:space="0"/>
          <w:lang w:val="en-US" w:eastAsia="zh-CN" w:bidi="ar"/>
        </w:rPr>
        <w:t>现金支票、保兑支票、银行汇票，银行保函、担保公司保函。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5.表中所填金额，单位均为人民币“元”。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1"/>
          <w:szCs w:val="21"/>
          <w:bdr w:val="none" w:color="auto" w:sz="0" w:space="0"/>
          <w:lang w:val="en-US" w:eastAsia="zh-CN" w:bidi="ar"/>
        </w:rPr>
        <w:br w:type="page"/>
      </w:r>
      <w:r>
        <w:rPr>
          <w:rFonts w:hint="default" w:ascii="方正小标宋简体" w:hAnsi="方正小标宋简体" w:eastAsia="方正小标宋简体" w:cs="方正小标宋简体"/>
          <w:kern w:val="0"/>
          <w:sz w:val="28"/>
          <w:szCs w:val="28"/>
          <w:bdr w:val="none" w:color="auto" w:sz="0" w:space="0"/>
          <w:lang w:val="en-US" w:eastAsia="zh-CN" w:bidi="ar"/>
        </w:rPr>
        <w:t>中标候选人综合评标得分情况表（施工）</w:t>
      </w:r>
    </w:p>
    <w:tbl>
      <w:tblPr>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8"/>
        <w:gridCol w:w="832"/>
        <w:gridCol w:w="1"/>
        <w:gridCol w:w="858"/>
        <w:gridCol w:w="1"/>
        <w:gridCol w:w="859"/>
        <w:gridCol w:w="1"/>
        <w:gridCol w:w="858"/>
        <w:gridCol w:w="1"/>
        <w:gridCol w:w="860"/>
        <w:gridCol w:w="1"/>
        <w:gridCol w:w="859"/>
        <w:gridCol w:w="1"/>
        <w:gridCol w:w="858"/>
        <w:gridCol w:w="1"/>
        <w:gridCol w:w="858"/>
        <w:gridCol w:w="1"/>
        <w:gridCol w:w="2"/>
        <w:gridCol w:w="852"/>
        <w:gridCol w:w="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2"/>
          <w:wAfter w:w="3" w:type="dxa"/>
          <w:trHeight w:val="450" w:hRule="atLeast"/>
          <w:jc w:val="center"/>
        </w:trPr>
        <w:tc>
          <w:tcPr>
            <w:tcW w:w="165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评标委员会成员</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专家一</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专家二</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专家三</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专家四</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专家五</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第一中标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候选人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施工组织设计部分</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21</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19</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11</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60</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60</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60</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60</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60</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2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86.8</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第二中标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候选人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吉林华诚电气安装有限公司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71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施工组织设计部分</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10</w:t>
            </w:r>
          </w:p>
        </w:tc>
        <w:tc>
          <w:tcPr>
            <w:tcW w:w="171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59.41</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59.41</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59.41</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59.41</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59.41</w:t>
            </w:r>
          </w:p>
        </w:tc>
        <w:tc>
          <w:tcPr>
            <w:tcW w:w="171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71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6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71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77.81</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第三中标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候选人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白城市万邦建筑工程有限责任公司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71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施工组织设计部分</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17</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10</w:t>
            </w:r>
          </w:p>
        </w:tc>
        <w:tc>
          <w:tcPr>
            <w:tcW w:w="171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59.8</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59.8</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59.8</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59.8</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59.8</w:t>
            </w:r>
          </w:p>
        </w:tc>
        <w:tc>
          <w:tcPr>
            <w:tcW w:w="171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71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71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77.4</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招标代理机构：吉林省天利招标代理有限公司（盖章）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法定代表人（签章）：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93D5E"/>
    <w:rsid w:val="0449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style>
  <w:style w:type="character" w:styleId="5">
    <w:name w:val="FollowedHyperlink"/>
    <w:basedOn w:val="3"/>
    <w:uiPriority w:val="0"/>
    <w:rPr>
      <w:color w:val="800080"/>
      <w:u w:val="none"/>
    </w:rPr>
  </w:style>
  <w:style w:type="character" w:styleId="6">
    <w:name w:val="Emphasis"/>
    <w:basedOn w:val="3"/>
    <w:qFormat/>
    <w:uiPriority w:val="0"/>
  </w:style>
  <w:style w:type="character" w:styleId="7">
    <w:name w:val="HTML Definition"/>
    <w:basedOn w:val="3"/>
    <w:uiPriority w:val="0"/>
  </w:style>
  <w:style w:type="character" w:styleId="8">
    <w:name w:val="HTML Typewriter"/>
    <w:basedOn w:val="3"/>
    <w:uiPriority w:val="0"/>
    <w:rPr>
      <w:rFonts w:hint="default" w:ascii="monospace" w:hAnsi="monospace" w:eastAsia="monospace" w:cs="monospace"/>
      <w:sz w:val="20"/>
    </w:rPr>
  </w:style>
  <w:style w:type="character" w:styleId="9">
    <w:name w:val="HTML Acronym"/>
    <w:basedOn w:val="3"/>
    <w:uiPriority w:val="0"/>
    <w:rPr>
      <w:bdr w:val="none" w:color="auto" w:sz="0" w:space="0"/>
    </w:rPr>
  </w:style>
  <w:style w:type="character" w:styleId="10">
    <w:name w:val="HTML Variable"/>
    <w:basedOn w:val="3"/>
    <w:uiPriority w:val="0"/>
  </w:style>
  <w:style w:type="character" w:styleId="11">
    <w:name w:val="Hyperlink"/>
    <w:basedOn w:val="3"/>
    <w:uiPriority w:val="0"/>
    <w:rPr>
      <w:color w:val="0000FF"/>
      <w:u w:val="none"/>
    </w:rPr>
  </w:style>
  <w:style w:type="character" w:styleId="12">
    <w:name w:val="HTML Code"/>
    <w:basedOn w:val="3"/>
    <w:uiPriority w:val="0"/>
    <w:rPr>
      <w:rFonts w:hint="default" w:ascii="monospace" w:hAnsi="monospace" w:eastAsia="monospace" w:cs="monospace"/>
      <w:sz w:val="20"/>
      <w:bdr w:val="none" w:color="auto" w:sz="0" w:space="0"/>
    </w:rPr>
  </w:style>
  <w:style w:type="character" w:styleId="13">
    <w:name w:val="HTML Cite"/>
    <w:basedOn w:val="3"/>
    <w:uiPriority w:val="0"/>
  </w:style>
  <w:style w:type="character" w:styleId="14">
    <w:name w:val="HTML Keyboard"/>
    <w:basedOn w:val="3"/>
    <w:uiPriority w:val="0"/>
    <w:rPr>
      <w:rFonts w:hint="default" w:ascii="monospace" w:hAnsi="monospace" w:eastAsia="monospace" w:cs="monospace"/>
      <w:sz w:val="20"/>
    </w:rPr>
  </w:style>
  <w:style w:type="character" w:styleId="15">
    <w:name w:val="HTML Sample"/>
    <w:basedOn w:val="3"/>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2019-06-20T02:27:00Z</dcterms:created>
  <dc:creator>Administrator</dc:creator>
  <cp:lastModifiedBy>Administrator</cp:lastModifiedBy>
  <dcterms:modified xsi:type="dcterms:W3CDTF">2019-06-20T02:28:01Z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