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jc w:val="center"/>
      </w:pPr>
      <w:bookmarkStart w:id="0" w:name="_GoBack"/>
      <w:bookmarkEnd w:id="0"/>
      <w:r>
        <w:rPr>
          <w:rFonts w:hint="eastAsia" w:ascii="宋体" w:hAnsi="宋体" w:eastAsia="宋体" w:cs="宋体"/>
          <w:kern w:val="0"/>
          <w:sz w:val="24"/>
          <w:szCs w:val="24"/>
          <w:bdr w:val="none" w:color="auto" w:sz="0" w:space="0"/>
          <w:lang w:val="en-US" w:eastAsia="zh-CN" w:bidi="ar"/>
        </w:rPr>
        <w:t> </w:t>
      </w:r>
      <w:r>
        <w:rPr>
          <w:rFonts w:hint="eastAsia" w:ascii="宋体" w:hAnsi="宋体" w:eastAsia="宋体" w:cs="宋体"/>
          <w:b w:val="0"/>
          <w:kern w:val="0"/>
          <w:sz w:val="24"/>
          <w:szCs w:val="24"/>
          <w:bdr w:val="none" w:color="auto" w:sz="0" w:space="0"/>
          <w:lang w:val="en-US" w:eastAsia="zh-CN" w:bidi="ar"/>
        </w:rPr>
        <w:t>   招标公告(资格后审)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jc w:val="center"/>
      </w:pPr>
      <w:r>
        <w:rPr>
          <w:rFonts w:ascii="方正小标宋简体" w:hAnsi="方正小标宋简体" w:eastAsia="方正小标宋简体" w:cs="方正小标宋简体"/>
          <w:b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3240" w:firstLineChars="1350"/>
        <w:jc w:val="left"/>
      </w:pPr>
      <w:r>
        <w:rPr>
          <w:rFonts w:hint="eastAsia" w:ascii="宋体" w:hAnsi="宋体" w:eastAsia="宋体" w:cs="宋体"/>
          <w:b w:val="0"/>
          <w:kern w:val="0"/>
          <w:sz w:val="24"/>
          <w:szCs w:val="24"/>
          <w:bdr w:val="none" w:color="auto" w:sz="0" w:space="0"/>
          <w:lang w:val="en-US" w:eastAsia="zh-CN" w:bidi="ar"/>
        </w:rPr>
        <w:t>项目编号：JLDJ2018184</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楷体"/>
          <w:b w:val="0"/>
          <w:color w:val="000000"/>
          <w:kern w:val="2"/>
          <w:sz w:val="24"/>
          <w:szCs w:val="24"/>
          <w:bdr w:val="none" w:color="auto" w:sz="0" w:space="0"/>
          <w:lang w:val="en-US" w:eastAsia="zh-CN" w:bidi="ar"/>
        </w:rPr>
        <w:t>1. </w:t>
      </w:r>
      <w:r>
        <w:rPr>
          <w:rFonts w:hint="eastAsia" w:ascii="宋体" w:hAnsi="宋体" w:eastAsia="宋体" w:cs="宋体"/>
          <w:b w:val="0"/>
          <w:color w:val="000000"/>
          <w:kern w:val="0"/>
          <w:sz w:val="24"/>
          <w:szCs w:val="24"/>
          <w:bdr w:val="none" w:color="auto" w:sz="0" w:space="0"/>
          <w:lang w:val="en-US" w:eastAsia="zh-CN" w:bidi="ar"/>
        </w:rPr>
        <w:t>招标条件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color w:val="000000"/>
          <w:kern w:val="0"/>
          <w:sz w:val="24"/>
          <w:szCs w:val="24"/>
          <w:bdr w:val="none" w:color="auto" w:sz="0" w:space="0"/>
          <w:lang w:val="en-US" w:eastAsia="zh-CN" w:bidi="ar"/>
        </w:rPr>
        <w:t>本招标项目</w:t>
      </w:r>
      <w:r>
        <w:rPr>
          <w:rFonts w:hint="eastAsia" w:ascii="宋体" w:hAnsi="宋体" w:eastAsia="宋体" w:cs="宋体"/>
          <w:b w:val="0"/>
          <w:kern w:val="0"/>
          <w:sz w:val="24"/>
          <w:szCs w:val="24"/>
          <w:u w:val="single"/>
          <w:bdr w:val="none" w:color="auto" w:sz="0" w:space="0"/>
          <w:lang w:val="en-US" w:eastAsia="zh-CN" w:bidi="ar"/>
        </w:rPr>
        <w:t>白城市查干浩特旅游经济开发区2016铁西兴隆棚户区（城中村）配套基础设施建设项目</w:t>
      </w:r>
      <w:r>
        <w:rPr>
          <w:rFonts w:hint="eastAsia" w:ascii="宋体" w:hAnsi="宋体" w:eastAsia="宋体" w:cs="宋体"/>
          <w:b w:val="0"/>
          <w:color w:val="000000"/>
          <w:kern w:val="0"/>
          <w:sz w:val="24"/>
          <w:szCs w:val="24"/>
          <w:bdr w:val="none" w:color="auto" w:sz="0" w:space="0"/>
          <w:lang w:val="en-US" w:eastAsia="zh-CN" w:bidi="ar"/>
        </w:rPr>
        <w:t>已由白发改投字【2017】359号文件批准建设，招标人为</w:t>
      </w:r>
      <w:r>
        <w:rPr>
          <w:rFonts w:hint="eastAsia" w:ascii="宋体" w:hAnsi="宋体" w:eastAsia="宋体" w:cs="宋体"/>
          <w:b w:val="0"/>
          <w:kern w:val="0"/>
          <w:sz w:val="24"/>
          <w:szCs w:val="24"/>
          <w:u w:val="single"/>
          <w:bdr w:val="none" w:color="auto" w:sz="0" w:space="0"/>
          <w:lang w:val="en-US" w:eastAsia="zh-CN" w:bidi="ar"/>
        </w:rPr>
        <w:t>白城市查干浩特城市建设有限公司</w:t>
      </w:r>
      <w:r>
        <w:rPr>
          <w:rFonts w:hint="eastAsia" w:ascii="宋体" w:hAnsi="宋体" w:eastAsia="宋体" w:cs="宋体"/>
          <w:b w:val="0"/>
          <w:color w:val="000000"/>
          <w:kern w:val="0"/>
          <w:sz w:val="24"/>
          <w:szCs w:val="24"/>
          <w:bdr w:val="none" w:color="auto" w:sz="0" w:space="0"/>
          <w:lang w:val="en-US" w:eastAsia="zh-CN" w:bidi="ar"/>
        </w:rPr>
        <w:t>，建设资金来源</w:t>
      </w:r>
      <w:r>
        <w:rPr>
          <w:rFonts w:hint="eastAsia" w:ascii="宋体" w:hAnsi="宋体" w:eastAsia="宋体" w:cs="宋体"/>
          <w:b w:val="0"/>
          <w:color w:val="0000FF"/>
          <w:kern w:val="0"/>
          <w:sz w:val="24"/>
          <w:szCs w:val="24"/>
          <w:bdr w:val="none" w:color="auto" w:sz="0" w:space="0"/>
          <w:lang w:val="en-US" w:eastAsia="zh-CN" w:bidi="ar"/>
        </w:rPr>
        <w:t>自筹</w:t>
      </w:r>
      <w:r>
        <w:rPr>
          <w:rFonts w:hint="eastAsia" w:ascii="宋体" w:hAnsi="宋体" w:eastAsia="宋体" w:cs="宋体"/>
          <w:b w:val="0"/>
          <w:color w:val="000000"/>
          <w:kern w:val="0"/>
          <w:sz w:val="24"/>
          <w:szCs w:val="24"/>
          <w:bdr w:val="none" w:color="auto" w:sz="0" w:space="0"/>
          <w:lang w:val="en-US" w:eastAsia="zh-CN" w:bidi="ar"/>
        </w:rPr>
        <w:t>，项目出资比例为自筹</w:t>
      </w:r>
      <w:r>
        <w:rPr>
          <w:rFonts w:hint="eastAsia" w:ascii="宋体" w:hAnsi="宋体" w:eastAsia="宋体" w:cs="宋体"/>
          <w:b w:val="0"/>
          <w:color w:val="000000"/>
          <w:kern w:val="0"/>
          <w:sz w:val="24"/>
          <w:szCs w:val="24"/>
          <w:u w:val="single"/>
          <w:bdr w:val="none" w:color="auto" w:sz="0" w:space="0"/>
          <w:lang w:val="en-US" w:eastAsia="zh-CN" w:bidi="ar"/>
        </w:rPr>
        <w:t xml:space="preserve">100% </w:t>
      </w:r>
      <w:r>
        <w:rPr>
          <w:rFonts w:hint="eastAsia" w:ascii="宋体" w:hAnsi="宋体" w:eastAsia="宋体" w:cs="宋体"/>
          <w:b w:val="0"/>
          <w:color w:val="000000"/>
          <w:kern w:val="0"/>
          <w:sz w:val="24"/>
          <w:szCs w:val="24"/>
          <w:bdr w:val="none" w:color="auto" w:sz="0" w:space="0"/>
          <w:lang w:val="en-US" w:eastAsia="zh-CN" w:bidi="ar"/>
        </w:rPr>
        <w:t>。项目已具备招标条件，现对该项目的施工及监理进行公开招标。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2.项目概况与招标范围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2.1招标项目的招标内容: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工程名称：一标段：白城市查干浩特旅游经济开发区2016铁西兴隆棚户区（城中村）配套基础设施建设项目</w:t>
      </w:r>
      <w:r>
        <w:rPr>
          <w:rFonts w:hint="eastAsia" w:ascii="宋体" w:hAnsi="宋体" w:eastAsia="宋体" w:cs="宋体"/>
          <w:b w:val="0"/>
          <w:kern w:val="0"/>
          <w:sz w:val="24"/>
          <w:szCs w:val="24"/>
          <w:bdr w:val="none" w:color="auto" w:sz="0" w:space="0"/>
          <w:lang w:val="en-US" w:eastAsia="zh-CN" w:bidi="ar"/>
        </w:rPr>
        <w:t>（施工）</w:t>
      </w:r>
      <w:r>
        <w:rPr>
          <w:rFonts w:hint="eastAsia" w:ascii="宋体" w:hAnsi="宋体" w:eastAsia="宋体" w:cs="宋体"/>
          <w:b w:val="0"/>
          <w:color w:val="00000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color w:val="000000"/>
          <w:kern w:val="0"/>
          <w:sz w:val="24"/>
          <w:szCs w:val="24"/>
          <w:bdr w:val="none" w:color="auto" w:sz="0" w:space="0"/>
          <w:lang w:val="en-US" w:eastAsia="zh-CN" w:bidi="ar"/>
        </w:rPr>
        <w:t>二标段：白城市查干浩特旅游经济开发区2016铁西兴隆棚户区（城中村）配套基础设施建设项目（监理）；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6" w:firstLineChars="0"/>
        <w:jc w:val="left"/>
      </w:pPr>
      <w:r>
        <w:rPr>
          <w:rFonts w:hint="eastAsia" w:ascii="宋体" w:hAnsi="宋体" w:eastAsia="宋体" w:cs="宋体"/>
          <w:b w:val="0"/>
          <w:color w:val="000000"/>
          <w:kern w:val="0"/>
          <w:sz w:val="24"/>
          <w:szCs w:val="24"/>
          <w:bdr w:val="none" w:color="auto" w:sz="0" w:space="0"/>
          <w:lang w:val="en-US" w:eastAsia="zh-CN" w:bidi="ar"/>
        </w:rPr>
        <w:t>招标范围：施工标段：白城市查干浩特旅游经济开发区2016铁西兴隆棚户区（城中村）配套基础设施建设项目（学前街（文化路</w:t>
      </w:r>
      <w:r>
        <w:rPr>
          <w:rFonts w:ascii="仿宋_GB2312" w:hAnsi="宋体" w:eastAsia="仿宋_GB2312" w:cs="仿宋_GB2312"/>
          <w:b w:val="0"/>
          <w:color w:val="000000"/>
          <w:kern w:val="0"/>
          <w:sz w:val="24"/>
          <w:szCs w:val="24"/>
          <w:bdr w:val="none" w:color="auto" w:sz="0" w:space="0"/>
          <w:lang w:val="en-US" w:eastAsia="zh-CN" w:bidi="ar"/>
        </w:rPr>
        <w:t>-</w:t>
      </w:r>
      <w:r>
        <w:rPr>
          <w:rFonts w:hint="eastAsia" w:ascii="宋体" w:hAnsi="宋体" w:eastAsia="宋体" w:cs="宋体"/>
          <w:b w:val="0"/>
          <w:color w:val="000000"/>
          <w:kern w:val="0"/>
          <w:sz w:val="24"/>
          <w:szCs w:val="24"/>
          <w:bdr w:val="none" w:color="auto" w:sz="0" w:space="0"/>
          <w:lang w:val="en-US" w:eastAsia="zh-CN" w:bidi="ar"/>
        </w:rPr>
        <w:t>兴隆路）、岭西街（文化路</w:t>
      </w:r>
      <w:r>
        <w:rPr>
          <w:rFonts w:hint="default" w:ascii="仿宋_GB2312" w:hAnsi="宋体" w:eastAsia="仿宋_GB2312" w:cs="仿宋_GB2312"/>
          <w:b w:val="0"/>
          <w:color w:val="000000"/>
          <w:kern w:val="0"/>
          <w:sz w:val="24"/>
          <w:szCs w:val="24"/>
          <w:bdr w:val="none" w:color="auto" w:sz="0" w:space="0"/>
          <w:lang w:val="en-US" w:eastAsia="zh-CN" w:bidi="ar"/>
        </w:rPr>
        <w:t>-</w:t>
      </w:r>
      <w:r>
        <w:rPr>
          <w:rFonts w:hint="eastAsia" w:ascii="宋体" w:hAnsi="宋体" w:eastAsia="宋体" w:cs="宋体"/>
          <w:b w:val="0"/>
          <w:color w:val="000000"/>
          <w:kern w:val="0"/>
          <w:sz w:val="24"/>
          <w:szCs w:val="24"/>
          <w:bdr w:val="none" w:color="auto" w:sz="0" w:space="0"/>
          <w:lang w:val="en-US" w:eastAsia="zh-CN" w:bidi="ar"/>
        </w:rPr>
        <w:t>兴隆路、向阳街（文化路</w:t>
      </w:r>
      <w:r>
        <w:rPr>
          <w:rFonts w:hint="default" w:ascii="仿宋_GB2312" w:hAnsi="宋体" w:eastAsia="仿宋_GB2312" w:cs="仿宋_GB2312"/>
          <w:b w:val="0"/>
          <w:color w:val="000000"/>
          <w:kern w:val="0"/>
          <w:sz w:val="24"/>
          <w:szCs w:val="24"/>
          <w:bdr w:val="none" w:color="auto" w:sz="0" w:space="0"/>
          <w:lang w:val="en-US" w:eastAsia="zh-CN" w:bidi="ar"/>
        </w:rPr>
        <w:t>-</w:t>
      </w:r>
      <w:r>
        <w:rPr>
          <w:rFonts w:hint="eastAsia" w:ascii="宋体" w:hAnsi="宋体" w:eastAsia="宋体" w:cs="宋体"/>
          <w:b w:val="0"/>
          <w:color w:val="000000"/>
          <w:kern w:val="0"/>
          <w:sz w:val="24"/>
          <w:szCs w:val="24"/>
          <w:bdr w:val="none" w:color="auto" w:sz="0" w:space="0"/>
          <w:lang w:val="en-US" w:eastAsia="zh-CN" w:bidi="ar"/>
        </w:rPr>
        <w:t>规划向阳街）、兴隆路（中心街</w:t>
      </w:r>
      <w:r>
        <w:rPr>
          <w:rFonts w:hint="default" w:ascii="仿宋_GB2312" w:hAnsi="宋体" w:eastAsia="仿宋_GB2312" w:cs="仿宋_GB2312"/>
          <w:b w:val="0"/>
          <w:color w:val="000000"/>
          <w:kern w:val="0"/>
          <w:sz w:val="24"/>
          <w:szCs w:val="24"/>
          <w:bdr w:val="none" w:color="auto" w:sz="0" w:space="0"/>
          <w:lang w:val="en-US" w:eastAsia="zh-CN" w:bidi="ar"/>
        </w:rPr>
        <w:t>-</w:t>
      </w:r>
      <w:r>
        <w:rPr>
          <w:rFonts w:hint="eastAsia" w:ascii="宋体" w:hAnsi="宋体" w:eastAsia="宋体" w:cs="宋体"/>
          <w:b w:val="0"/>
          <w:color w:val="000000"/>
          <w:kern w:val="0"/>
          <w:sz w:val="24"/>
          <w:szCs w:val="24"/>
          <w:bdr w:val="none" w:color="auto" w:sz="0" w:space="0"/>
          <w:lang w:val="en-US" w:eastAsia="zh-CN" w:bidi="ar"/>
        </w:rPr>
        <w:t>国道</w:t>
      </w:r>
      <w:r>
        <w:rPr>
          <w:rFonts w:hint="default" w:ascii="仿宋_GB2312" w:hAnsi="宋体" w:eastAsia="仿宋_GB2312" w:cs="仿宋_GB2312"/>
          <w:b w:val="0"/>
          <w:color w:val="000000"/>
          <w:kern w:val="0"/>
          <w:sz w:val="24"/>
          <w:szCs w:val="24"/>
          <w:bdr w:val="none" w:color="auto" w:sz="0" w:space="0"/>
          <w:lang w:val="en-US" w:eastAsia="zh-CN" w:bidi="ar"/>
        </w:rPr>
        <w:t>302</w:t>
      </w:r>
      <w:r>
        <w:rPr>
          <w:rFonts w:hint="eastAsia" w:ascii="宋体" w:hAnsi="宋体" w:eastAsia="宋体" w:cs="宋体"/>
          <w:b w:val="0"/>
          <w:color w:val="000000"/>
          <w:kern w:val="0"/>
          <w:sz w:val="24"/>
          <w:szCs w:val="24"/>
          <w:bdr w:val="none" w:color="auto" w:sz="0" w:space="0"/>
          <w:lang w:val="en-US" w:eastAsia="zh-CN" w:bidi="ar"/>
        </w:rPr>
        <w:t>））具体内容详见工程量清单及图纸全部内容；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监理标段：对本项目工程施工全过程进行监理工作；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val="0"/>
          <w:color w:val="000000"/>
          <w:kern w:val="0"/>
          <w:sz w:val="24"/>
          <w:szCs w:val="24"/>
          <w:bdr w:val="none" w:color="auto" w:sz="0" w:space="0"/>
          <w:lang w:val="en-US" w:eastAsia="zh-CN" w:bidi="ar"/>
        </w:rPr>
        <w:t>资金来源：企业自筹</w:t>
      </w:r>
      <w:r>
        <w:rPr>
          <w:rFonts w:ascii="Verdana" w:hAnsi="Verdana" w:eastAsia="宋体" w:cs="Verdana"/>
          <w:b w:val="0"/>
          <w:color w:val="000000"/>
          <w:kern w:val="0"/>
          <w:sz w:val="24"/>
          <w:szCs w:val="24"/>
          <w:bdr w:val="none" w:color="auto" w:sz="0" w:space="0"/>
          <w:lang w:val="en-US" w:eastAsia="zh-CN" w:bidi="ar"/>
        </w:rPr>
        <w:t>100%</w:t>
      </w:r>
      <w:r>
        <w:rPr>
          <w:rFonts w:hint="eastAsia" w:ascii="宋体" w:hAnsi="宋体" w:eastAsia="宋体" w:cs="宋体"/>
          <w:b w:val="0"/>
          <w:color w:val="000000"/>
          <w:kern w:val="0"/>
          <w:sz w:val="24"/>
          <w:szCs w:val="24"/>
          <w:bdr w:val="none" w:color="auto" w:sz="0" w:space="0"/>
          <w:lang w:val="en-US" w:eastAsia="zh-CN" w:bidi="ar"/>
        </w:rPr>
        <w:t>；已落实。</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val="0"/>
          <w:color w:val="000000"/>
          <w:kern w:val="0"/>
          <w:sz w:val="24"/>
          <w:szCs w:val="24"/>
          <w:bdr w:val="none" w:color="auto" w:sz="0" w:space="0"/>
          <w:lang w:val="en-US" w:eastAsia="zh-CN" w:bidi="ar"/>
        </w:rPr>
        <w:t> 2.2 工程建设地点为：白城市查干浩特旅游经济开发区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b w:val="0"/>
          <w:color w:val="000000"/>
          <w:kern w:val="0"/>
          <w:sz w:val="24"/>
          <w:szCs w:val="24"/>
          <w:bdr w:val="none" w:color="auto" w:sz="0" w:space="0"/>
          <w:lang w:val="en-US" w:eastAsia="zh-CN" w:bidi="ar"/>
        </w:rPr>
        <w:t xml:space="preserve">2.3 施工计划开工日期为 </w:t>
      </w:r>
      <w:r>
        <w:rPr>
          <w:rFonts w:hint="eastAsia" w:ascii="宋体" w:hAnsi="宋体" w:eastAsia="宋体" w:cs="宋体"/>
          <w:b w:val="0"/>
          <w:kern w:val="0"/>
          <w:sz w:val="24"/>
          <w:szCs w:val="24"/>
          <w:bdr w:val="none" w:color="auto" w:sz="0" w:space="0"/>
          <w:lang w:val="en-US" w:eastAsia="zh-CN" w:bidi="ar"/>
        </w:rPr>
        <w:t>2018年12月30日，计划竣工日期为 2019年11月30日；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b w:val="0"/>
          <w:kern w:val="0"/>
          <w:sz w:val="24"/>
          <w:szCs w:val="24"/>
          <w:bdr w:val="none" w:color="auto" w:sz="0" w:space="0"/>
          <w:lang w:val="en-US" w:eastAsia="zh-CN" w:bidi="ar"/>
        </w:rPr>
        <w:t>  </w:t>
      </w:r>
      <w:r>
        <w:rPr>
          <w:rFonts w:hint="eastAsia" w:ascii="宋体" w:hAnsi="宋体" w:eastAsia="宋体" w:cs="宋体"/>
          <w:b w:val="0"/>
          <w:color w:val="000000"/>
          <w:kern w:val="0"/>
          <w:sz w:val="24"/>
          <w:szCs w:val="24"/>
          <w:bdr w:val="none" w:color="auto" w:sz="0" w:space="0"/>
          <w:lang w:val="en-US" w:eastAsia="zh-CN" w:bidi="ar"/>
        </w:rPr>
        <w:t>监理服务期：</w:t>
      </w:r>
      <w:r>
        <w:rPr>
          <w:rFonts w:hint="eastAsia" w:ascii="宋体" w:hAnsi="宋体" w:eastAsia="宋体" w:cs="宋体"/>
          <w:b w:val="0"/>
          <w:kern w:val="0"/>
          <w:sz w:val="24"/>
          <w:szCs w:val="24"/>
          <w:bdr w:val="none" w:color="auto" w:sz="0" w:space="0"/>
          <w:lang w:val="en-US" w:eastAsia="zh-CN" w:bidi="ar"/>
        </w:rPr>
        <w:t>2018年12月30日，计划竣工日期为 2019年11月30日；</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val="0"/>
          <w:kern w:val="0"/>
          <w:sz w:val="24"/>
          <w:szCs w:val="24"/>
          <w:bdr w:val="none" w:color="auto" w:sz="0" w:space="0"/>
          <w:lang w:val="en-US" w:eastAsia="zh-CN" w:bidi="ar"/>
        </w:rPr>
        <w:t> 2.4 合同估算价</w:t>
      </w:r>
      <w:r>
        <w:rPr>
          <w:rFonts w:hint="eastAsia" w:ascii="宋体" w:hAnsi="宋体" w:eastAsia="宋体" w:cs="宋体"/>
          <w:b w:val="0"/>
          <w:kern w:val="0"/>
          <w:sz w:val="24"/>
          <w:szCs w:val="24"/>
          <w:u w:val="single"/>
          <w:bdr w:val="none" w:color="auto" w:sz="0" w:space="0"/>
          <w:lang w:val="en-US" w:eastAsia="zh-CN" w:bidi="ar"/>
        </w:rPr>
        <w:t>2407.3172万</w:t>
      </w:r>
      <w:r>
        <w:rPr>
          <w:rFonts w:hint="eastAsia" w:ascii="宋体" w:hAnsi="宋体" w:eastAsia="宋体" w:cs="宋体"/>
          <w:b w:val="0"/>
          <w:kern w:val="0"/>
          <w:sz w:val="24"/>
          <w:szCs w:val="24"/>
          <w:bdr w:val="none" w:color="auto" w:sz="0" w:space="0"/>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val="0"/>
          <w:color w:val="000000"/>
          <w:kern w:val="0"/>
          <w:sz w:val="24"/>
          <w:szCs w:val="24"/>
          <w:bdr w:val="none" w:color="auto" w:sz="0" w:space="0"/>
          <w:lang w:val="en-US" w:eastAsia="zh-CN" w:bidi="ar"/>
        </w:rPr>
        <w:t> 2.5 开标时间：</w:t>
      </w:r>
      <w:r>
        <w:rPr>
          <w:rFonts w:hint="eastAsia" w:ascii="宋体" w:hAnsi="宋体" w:eastAsia="宋体" w:cs="宋体"/>
          <w:b w:val="0"/>
          <w:kern w:val="0"/>
          <w:sz w:val="24"/>
          <w:szCs w:val="24"/>
          <w:u w:val="single"/>
          <w:bdr w:val="none" w:color="auto" w:sz="0" w:space="0"/>
          <w:lang w:val="en-US" w:eastAsia="zh-CN" w:bidi="ar"/>
        </w:rPr>
        <w:t> 2018  </w:t>
      </w:r>
      <w:r>
        <w:rPr>
          <w:rFonts w:hint="eastAsia" w:ascii="宋体" w:hAnsi="宋体" w:eastAsia="宋体" w:cs="宋体"/>
          <w:b w:val="0"/>
          <w:kern w:val="0"/>
          <w:sz w:val="24"/>
          <w:szCs w:val="24"/>
          <w:bdr w:val="none" w:color="auto" w:sz="0" w:space="0"/>
          <w:lang w:val="en-US" w:eastAsia="zh-CN" w:bidi="ar"/>
        </w:rPr>
        <w:t>年</w:t>
      </w:r>
      <w:r>
        <w:rPr>
          <w:rFonts w:hint="eastAsia" w:ascii="宋体" w:hAnsi="宋体" w:eastAsia="宋体" w:cs="宋体"/>
          <w:b w:val="0"/>
          <w:kern w:val="0"/>
          <w:sz w:val="24"/>
          <w:szCs w:val="24"/>
          <w:u w:val="single"/>
          <w:bdr w:val="none" w:color="auto" w:sz="0" w:space="0"/>
          <w:lang w:val="en-US" w:eastAsia="zh-CN" w:bidi="ar"/>
        </w:rPr>
        <w:t>12</w:t>
      </w:r>
      <w:r>
        <w:rPr>
          <w:rFonts w:hint="eastAsia" w:ascii="宋体" w:hAnsi="宋体" w:eastAsia="宋体" w:cs="宋体"/>
          <w:b w:val="0"/>
          <w:kern w:val="0"/>
          <w:sz w:val="24"/>
          <w:szCs w:val="24"/>
          <w:bdr w:val="none" w:color="auto" w:sz="0" w:space="0"/>
          <w:lang w:val="en-US" w:eastAsia="zh-CN" w:bidi="ar"/>
        </w:rPr>
        <w:t>月</w:t>
      </w:r>
      <w:r>
        <w:rPr>
          <w:rFonts w:hint="eastAsia" w:ascii="宋体" w:hAnsi="宋体" w:eastAsia="宋体" w:cs="宋体"/>
          <w:b w:val="0"/>
          <w:kern w:val="0"/>
          <w:sz w:val="24"/>
          <w:szCs w:val="24"/>
          <w:u w:val="single"/>
          <w:bdr w:val="none" w:color="auto" w:sz="0" w:space="0"/>
          <w:lang w:val="en-US" w:eastAsia="zh-CN" w:bidi="ar"/>
        </w:rPr>
        <w:t> 19</w:t>
      </w:r>
      <w:r>
        <w:rPr>
          <w:rFonts w:hint="eastAsia" w:ascii="宋体" w:hAnsi="宋体" w:eastAsia="宋体" w:cs="宋体"/>
          <w:b w:val="0"/>
          <w:kern w:val="0"/>
          <w:sz w:val="24"/>
          <w:szCs w:val="24"/>
          <w:bdr w:val="none" w:color="auto" w:sz="0" w:space="0"/>
          <w:lang w:val="en-US" w:eastAsia="zh-CN" w:bidi="ar"/>
        </w:rPr>
        <w:t>日</w:t>
      </w:r>
      <w:r>
        <w:rPr>
          <w:rFonts w:hint="eastAsia" w:ascii="宋体" w:hAnsi="宋体" w:eastAsia="宋体" w:cs="宋体"/>
          <w:b w:val="0"/>
          <w:kern w:val="0"/>
          <w:sz w:val="24"/>
          <w:szCs w:val="24"/>
          <w:u w:val="single"/>
          <w:bdr w:val="none" w:color="auto" w:sz="0" w:space="0"/>
          <w:lang w:val="en-US" w:eastAsia="zh-CN" w:bidi="ar"/>
        </w:rPr>
        <w:t> 14 </w:t>
      </w:r>
      <w:r>
        <w:rPr>
          <w:rFonts w:hint="eastAsia" w:ascii="宋体" w:hAnsi="宋体" w:eastAsia="宋体" w:cs="宋体"/>
          <w:b w:val="0"/>
          <w:kern w:val="0"/>
          <w:sz w:val="24"/>
          <w:szCs w:val="24"/>
          <w:bdr w:val="none" w:color="auto" w:sz="0" w:space="0"/>
          <w:lang w:val="en-US" w:eastAsia="zh-CN" w:bidi="ar"/>
        </w:rPr>
        <w:t>时</w:t>
      </w:r>
      <w:r>
        <w:rPr>
          <w:rFonts w:hint="eastAsia" w:ascii="宋体" w:hAnsi="宋体" w:eastAsia="宋体" w:cs="宋体"/>
          <w:b w:val="0"/>
          <w:kern w:val="0"/>
          <w:sz w:val="24"/>
          <w:szCs w:val="24"/>
          <w:u w:val="single"/>
          <w:bdr w:val="none" w:color="auto" w:sz="0" w:space="0"/>
          <w:lang w:val="en-US" w:eastAsia="zh-CN" w:bidi="ar"/>
        </w:rPr>
        <w:t> 00</w:t>
      </w:r>
      <w:r>
        <w:rPr>
          <w:rFonts w:hint="eastAsia" w:ascii="宋体" w:hAnsi="宋体" w:eastAsia="宋体" w:cs="宋体"/>
          <w:b w:val="0"/>
          <w:kern w:val="0"/>
          <w:sz w:val="24"/>
          <w:szCs w:val="24"/>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val="0"/>
          <w:color w:val="000000"/>
          <w:kern w:val="0"/>
          <w:sz w:val="24"/>
          <w:szCs w:val="24"/>
          <w:bdr w:val="none" w:color="auto" w:sz="0" w:space="0"/>
          <w:lang w:val="en-US" w:eastAsia="zh-CN" w:bidi="ar"/>
        </w:rPr>
        <w:t>2.6 工程质量要求符合国家现行施工验收规范达到合格标准。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3.投标人资格要求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 施工标段：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3.1本次招标要求投标人须具备</w:t>
      </w:r>
      <w:r>
        <w:rPr>
          <w:rFonts w:hint="eastAsia" w:ascii="宋体" w:hAnsi="宋体" w:eastAsia="宋体" w:cs="宋体"/>
          <w:b w:val="0"/>
          <w:color w:val="000000"/>
          <w:kern w:val="0"/>
          <w:sz w:val="24"/>
          <w:szCs w:val="24"/>
          <w:bdr w:val="none" w:color="auto" w:sz="0" w:space="0"/>
          <w:shd w:val="clear" w:fill="FFFFFF"/>
          <w:lang w:val="en-US" w:eastAsia="zh-CN" w:bidi="ar"/>
        </w:rPr>
        <w:t>市政公用工程施工总承包资质叁级（含叁级）或以上资质</w:t>
      </w:r>
      <w:r>
        <w:rPr>
          <w:rFonts w:hint="eastAsia" w:ascii="宋体" w:hAnsi="宋体" w:eastAsia="宋体" w:cs="宋体"/>
          <w:b w:val="0"/>
          <w:kern w:val="0"/>
          <w:sz w:val="24"/>
          <w:szCs w:val="24"/>
          <w:bdr w:val="none" w:color="auto" w:sz="0" w:space="0"/>
          <w:lang w:val="en-US" w:eastAsia="zh-CN" w:bidi="ar"/>
        </w:rPr>
        <w:t>，近三年承担过类似工程业绩至少一项，近三年审计报告（不亏损），并在人员、设备、资金等方面具有相应的施工能力，其中，投标人拟派项目经理须具备</w:t>
      </w:r>
      <w:r>
        <w:rPr>
          <w:rFonts w:hint="eastAsia" w:ascii="宋体" w:hAnsi="宋体" w:eastAsia="宋体" w:cs="宋体"/>
          <w:b w:val="0"/>
          <w:color w:val="000000"/>
          <w:kern w:val="0"/>
          <w:sz w:val="24"/>
          <w:szCs w:val="24"/>
          <w:bdr w:val="none" w:color="auto" w:sz="0" w:space="0"/>
          <w:shd w:val="clear" w:fill="FFFFFF"/>
          <w:lang w:val="en-US" w:eastAsia="zh-CN" w:bidi="ar"/>
        </w:rPr>
        <w:t>市政公用工程</w:t>
      </w:r>
      <w:r>
        <w:rPr>
          <w:rFonts w:hint="eastAsia" w:ascii="宋体" w:hAnsi="宋体" w:eastAsia="宋体" w:cs="宋体"/>
          <w:b w:val="0"/>
          <w:kern w:val="0"/>
          <w:sz w:val="24"/>
          <w:szCs w:val="24"/>
          <w:bdr w:val="none" w:color="auto" w:sz="0" w:space="0"/>
          <w:lang w:val="en-US" w:eastAsia="zh-CN" w:bidi="ar"/>
        </w:rPr>
        <w:t>专业</w:t>
      </w:r>
      <w:r>
        <w:rPr>
          <w:rFonts w:hint="eastAsia" w:ascii="宋体" w:hAnsi="宋体" w:eastAsia="宋体" w:cs="宋体"/>
          <w:b w:val="0"/>
          <w:color w:val="000000"/>
          <w:kern w:val="0"/>
          <w:sz w:val="24"/>
          <w:szCs w:val="24"/>
          <w:bdr w:val="none" w:color="auto" w:sz="0" w:space="0"/>
          <w:shd w:val="clear" w:fill="FFFFFF"/>
          <w:lang w:val="en-US" w:eastAsia="zh-CN" w:bidi="ar"/>
        </w:rPr>
        <w:t>贰</w:t>
      </w:r>
      <w:r>
        <w:rPr>
          <w:rFonts w:hint="eastAsia" w:ascii="宋体" w:hAnsi="宋体" w:eastAsia="宋体" w:cs="宋体"/>
          <w:b w:val="0"/>
          <w:kern w:val="0"/>
          <w:sz w:val="24"/>
          <w:szCs w:val="24"/>
          <w:bdr w:val="none" w:color="auto" w:sz="0" w:space="0"/>
          <w:lang w:val="en-US" w:eastAsia="zh-CN" w:bidi="ar"/>
        </w:rPr>
        <w:t>级（</w:t>
      </w:r>
      <w:r>
        <w:rPr>
          <w:rFonts w:hint="eastAsia" w:ascii="宋体" w:hAnsi="宋体" w:eastAsia="宋体" w:cs="宋体"/>
          <w:b w:val="0"/>
          <w:color w:val="000000"/>
          <w:kern w:val="0"/>
          <w:sz w:val="24"/>
          <w:szCs w:val="24"/>
          <w:bdr w:val="none" w:color="auto" w:sz="0" w:space="0"/>
          <w:shd w:val="clear" w:fill="FFFFFF"/>
          <w:lang w:val="en-US" w:eastAsia="zh-CN" w:bidi="ar"/>
        </w:rPr>
        <w:t>含贰级)以上</w:t>
      </w:r>
      <w:r>
        <w:rPr>
          <w:rFonts w:hint="eastAsia" w:ascii="宋体" w:hAnsi="宋体" w:eastAsia="宋体" w:cs="宋体"/>
          <w:b w:val="0"/>
          <w:kern w:val="0"/>
          <w:sz w:val="24"/>
          <w:szCs w:val="24"/>
          <w:bdr w:val="none" w:color="auto" w:sz="0" w:space="0"/>
          <w:lang w:val="en-US" w:eastAsia="zh-CN" w:bidi="ar"/>
        </w:rPr>
        <w:t>注册建造师执业资格，</w:t>
      </w:r>
      <w:r>
        <w:rPr>
          <w:rFonts w:hint="eastAsia" w:ascii="宋体" w:hAnsi="宋体" w:eastAsia="宋体" w:cs="宋体"/>
          <w:b w:val="0"/>
          <w:color w:val="000000"/>
          <w:kern w:val="0"/>
          <w:sz w:val="24"/>
          <w:szCs w:val="24"/>
          <w:bdr w:val="none" w:color="auto" w:sz="0" w:space="0"/>
          <w:lang w:val="en-US" w:eastAsia="zh-CN" w:bidi="ar"/>
        </w:rPr>
        <w:t>且具有三年以上类似工程经验</w:t>
      </w:r>
      <w:r>
        <w:rPr>
          <w:rFonts w:hint="eastAsia" w:ascii="宋体" w:hAnsi="宋体" w:eastAsia="宋体" w:cs="宋体"/>
          <w:b w:val="0"/>
          <w:kern w:val="0"/>
          <w:sz w:val="24"/>
          <w:szCs w:val="24"/>
          <w:bdr w:val="none" w:color="auto" w:sz="0" w:space="0"/>
          <w:lang w:val="en-US" w:eastAsia="zh-CN" w:bidi="ar"/>
        </w:rPr>
        <w:t>，具备有效的安全生产考核合格证书，且未担任其他在施工建设工程项目的项目经理。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kern w:val="0"/>
          <w:sz w:val="24"/>
          <w:szCs w:val="24"/>
          <w:bdr w:val="none" w:color="auto" w:sz="0" w:space="0"/>
          <w:lang w:val="en-US" w:eastAsia="zh-CN" w:bidi="ar"/>
        </w:rPr>
        <w:t> 监理标段：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val="0"/>
          <w:color w:val="000000"/>
          <w:kern w:val="0"/>
          <w:sz w:val="24"/>
          <w:szCs w:val="24"/>
          <w:bdr w:val="none" w:color="auto" w:sz="0" w:space="0"/>
          <w:lang w:val="en-US" w:eastAsia="zh-CN" w:bidi="ar"/>
        </w:rPr>
        <w:t>3.2 投标人应具有独立法人资格，具备</w:t>
      </w:r>
      <w:r>
        <w:rPr>
          <w:rFonts w:hint="eastAsia" w:ascii="宋体" w:hAnsi="宋体" w:eastAsia="宋体" w:cs="宋体"/>
          <w:b w:val="0"/>
          <w:color w:val="000000"/>
          <w:kern w:val="0"/>
          <w:sz w:val="24"/>
          <w:szCs w:val="24"/>
          <w:bdr w:val="none" w:color="auto" w:sz="0" w:space="0"/>
          <w:shd w:val="clear" w:fill="FFFFFF"/>
          <w:lang w:val="en-US" w:eastAsia="zh-CN" w:bidi="ar"/>
        </w:rPr>
        <w:t>市政公用工程监理</w:t>
      </w:r>
      <w:r>
        <w:rPr>
          <w:rFonts w:hint="eastAsia" w:ascii="宋体" w:hAnsi="宋体" w:eastAsia="宋体" w:cs="宋体"/>
          <w:b w:val="0"/>
          <w:color w:val="000000"/>
          <w:kern w:val="0"/>
          <w:sz w:val="24"/>
          <w:szCs w:val="24"/>
          <w:bdr w:val="none" w:color="auto" w:sz="0" w:space="0"/>
          <w:lang w:val="en-US" w:eastAsia="zh-CN" w:bidi="ar"/>
        </w:rPr>
        <w:t>丙级（含丙级）及以上资质，并在人员、设备、资金等方面具有相应的监理能力；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val="0"/>
          <w:color w:val="000000"/>
          <w:kern w:val="0"/>
          <w:sz w:val="24"/>
          <w:szCs w:val="24"/>
          <w:bdr w:val="none" w:color="auto" w:sz="0" w:space="0"/>
          <w:lang w:val="en-US" w:eastAsia="zh-CN" w:bidi="ar"/>
        </w:rPr>
        <w:t>3.3投标单位须具有近三年（2015年、2016年、2017年）类似项目业绩至少一项；总监理工程师应具有市政公用工程专业国家注册监理工程师执业资格及中级以上职称，且具有三年以上类似工程监理经验。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8" w:leftChars="-65" w:right="0" w:hanging="48" w:hangingChars="20"/>
        <w:jc w:val="left"/>
      </w:pPr>
      <w:r>
        <w:rPr>
          <w:rFonts w:hint="eastAsia" w:ascii="宋体" w:hAnsi="宋体" w:eastAsia="宋体" w:cs="宋体"/>
          <w:b w:val="0"/>
          <w:color w:val="000000"/>
          <w:kern w:val="0"/>
          <w:sz w:val="24"/>
          <w:szCs w:val="24"/>
          <w:bdr w:val="none" w:color="auto" w:sz="0" w:space="0"/>
          <w:lang w:val="en-US" w:eastAsia="zh-CN" w:bidi="ar"/>
        </w:rPr>
        <w:t> 3.4投标单位须具有近三年（2015、2016、2017）完整的财务审计报告，其文件能够证明近三年不亏损。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90" w:leftChars="-180" w:right="0" w:hanging="288" w:hangingChars="120"/>
        <w:jc w:val="left"/>
      </w:pPr>
      <w:r>
        <w:rPr>
          <w:rFonts w:hint="eastAsia" w:ascii="宋体" w:hAnsi="宋体" w:eastAsia="宋体" w:cs="宋体"/>
          <w:b w:val="0"/>
          <w:color w:val="000000"/>
          <w:kern w:val="0"/>
          <w:sz w:val="24"/>
          <w:szCs w:val="24"/>
          <w:bdr w:val="none" w:color="auto" w:sz="0" w:space="0"/>
          <w:lang w:val="en-US" w:eastAsia="zh-CN" w:bidi="ar"/>
        </w:rPr>
        <w:t>  3.5本次招标不接受联合体投标。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90" w:leftChars="-180" w:right="0" w:hanging="288" w:hangingChars="120"/>
        <w:jc w:val="left"/>
      </w:pPr>
      <w:r>
        <w:rPr>
          <w:rFonts w:hint="eastAsia" w:ascii="宋体" w:hAnsi="宋体" w:eastAsia="宋体" w:cs="宋体"/>
          <w:b w:val="0"/>
          <w:color w:val="000000"/>
          <w:kern w:val="0"/>
          <w:sz w:val="24"/>
          <w:szCs w:val="24"/>
          <w:bdr w:val="none" w:color="auto" w:sz="0" w:space="0"/>
          <w:lang w:val="en-US" w:eastAsia="zh-CN" w:bidi="ar"/>
        </w:rPr>
        <w:t>  3.6外省入吉企业相关信息在“吉林省建筑市场监管与诚信信息管理平台”上公布后，方可在我省从事建筑活动（详见吉建管〔2015〕50号、吉建管[2016]1号文件）。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90" w:leftChars="-180" w:right="0" w:hanging="288" w:hangingChars="120"/>
        <w:jc w:val="left"/>
      </w:pPr>
      <w:r>
        <w:rPr>
          <w:rFonts w:hint="eastAsia" w:ascii="宋体" w:hAnsi="宋体" w:eastAsia="宋体" w:cs="宋体"/>
          <w:b w:val="0"/>
          <w:color w:val="000000"/>
          <w:kern w:val="0"/>
          <w:sz w:val="24"/>
          <w:szCs w:val="24"/>
          <w:bdr w:val="none" w:color="auto" w:sz="0" w:space="0"/>
          <w:lang w:val="en-US" w:eastAsia="zh-CN" w:bidi="ar"/>
        </w:rPr>
        <w:t>  3.7拒绝列入取消投标资格期间的企业或个人投标。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90" w:leftChars="-180" w:right="0" w:hanging="288" w:hangingChars="120"/>
        <w:jc w:val="left"/>
      </w:pPr>
      <w:r>
        <w:rPr>
          <w:rFonts w:hint="eastAsia" w:ascii="宋体" w:hAnsi="宋体" w:eastAsia="宋体" w:cs="宋体"/>
          <w:b w:val="0"/>
          <w:color w:val="000000"/>
          <w:kern w:val="0"/>
          <w:sz w:val="24"/>
          <w:szCs w:val="24"/>
          <w:bdr w:val="none" w:color="auto" w:sz="0" w:space="0"/>
          <w:lang w:val="en-US" w:eastAsia="zh-CN" w:bidi="ar"/>
        </w:rPr>
        <w:t>  3.8本项目招投标活动的每个环节，包括投标报名、购买招标文件、现场踏勘、投标预备会、递交投标文件、参加开标会、合同签署等过程，经办人必须是投标人法定代表人唯一授权的委托代理人，相关文件和表格均应由委托代理人签署，整个招投标过程不得随意更换委托代理人。否则，其投标将被否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4.招标文件的获取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4.1凡有意参加投标者，请于 2018 年11月29日至 2018 年12月05日(法定公休日、法定节假日除外)，每日上午 8:30时至 11:00 时，下午 14：30 时至 17：00 时，需在《白城市公共资源交易网》网上注册并网上报名后在白城市公共资源交易中心5楼报名递交报名资料购买招标文件，报名地点：白城市公共资源交易中心（白城市政务大厅公园路14号）。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报名时须携带下列证件及资料：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（1）营业执照副本；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（2）资质证书副本【持有新版资质证书的投标人可提供与新版资质证书副本同样大小并加盖投标单位公章（鲜章）的复印件，复印件与原件效力等同】；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（3）安全生产许可证副本；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（4）被授权人身份证；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（5）企业法定代表人签名真迹的授权委托书（需带有法人身份证复印件）；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（6）施工标段：</w:t>
      </w:r>
      <w:r>
        <w:rPr>
          <w:rFonts w:hint="eastAsia" w:ascii="宋体" w:hAnsi="宋体" w:eastAsia="宋体" w:cs="宋体"/>
          <w:b w:val="0"/>
          <w:color w:val="000000"/>
          <w:kern w:val="0"/>
          <w:sz w:val="24"/>
          <w:szCs w:val="24"/>
          <w:bdr w:val="none" w:color="auto" w:sz="0" w:space="0"/>
          <w:lang w:val="en-US" w:eastAsia="zh-CN" w:bidi="ar"/>
        </w:rPr>
        <w:t>项目经理注册证书、安全生产考核证书、技术负责人职称证书、质量员岗位证书、施工员岗位证书、材料员岗位证书、造价员岗位证书、安全员岗位证书（原件及复印件）</w:t>
      </w:r>
      <w:r>
        <w:rPr>
          <w:rFonts w:hint="eastAsia" w:ascii="宋体" w:hAnsi="宋体" w:eastAsia="宋体" w:cs="宋体"/>
          <w:b w:val="0"/>
          <w:kern w:val="0"/>
          <w:sz w:val="24"/>
          <w:szCs w:val="24"/>
          <w:bdr w:val="none" w:color="auto" w:sz="0" w:space="0"/>
          <w:lang w:val="en-US" w:eastAsia="zh-CN" w:bidi="ar"/>
        </w:rPr>
        <w:t>。监理标段：</w:t>
      </w:r>
      <w:r>
        <w:rPr>
          <w:rFonts w:hint="eastAsia" w:ascii="宋体" w:hAnsi="宋体" w:eastAsia="宋体" w:cs="宋体"/>
          <w:b w:val="0"/>
          <w:color w:val="000000"/>
          <w:kern w:val="0"/>
          <w:sz w:val="24"/>
          <w:szCs w:val="24"/>
          <w:bdr w:val="none" w:color="auto" w:sz="0" w:space="0"/>
          <w:lang w:val="en-US" w:eastAsia="zh-CN" w:bidi="ar"/>
        </w:rPr>
        <w:t>注册监理工程师证书及监理工程师 、监理员等；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（7）网上报名回执单。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（以上证件或材料须持原件及复印件并加盖公章）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4.2</w:t>
      </w:r>
      <w:r>
        <w:rPr>
          <w:rFonts w:hint="eastAsia" w:ascii="宋体" w:hAnsi="宋体" w:eastAsia="宋体" w:cs="宋体"/>
          <w:b w:val="0"/>
          <w:color w:val="000000"/>
          <w:kern w:val="0"/>
          <w:sz w:val="24"/>
          <w:szCs w:val="24"/>
          <w:bdr w:val="none" w:color="auto" w:sz="0" w:space="0"/>
          <w:lang w:val="en-US" w:eastAsia="zh-CN" w:bidi="ar"/>
        </w:rPr>
        <w:t>施工</w:t>
      </w:r>
      <w:r>
        <w:rPr>
          <w:rFonts w:hint="eastAsia" w:ascii="宋体" w:hAnsi="宋体" w:eastAsia="宋体" w:cs="宋体"/>
          <w:b w:val="0"/>
          <w:kern w:val="0"/>
          <w:sz w:val="24"/>
          <w:szCs w:val="24"/>
          <w:bdr w:val="none" w:color="auto" w:sz="0" w:space="0"/>
          <w:lang w:val="en-US" w:eastAsia="zh-CN" w:bidi="ar"/>
        </w:rPr>
        <w:t>招标文件每套</w:t>
      </w:r>
      <w:r>
        <w:rPr>
          <w:rFonts w:hint="eastAsia" w:ascii="宋体" w:hAnsi="宋体" w:eastAsia="宋体" w:cs="宋体"/>
          <w:b w:val="0"/>
          <w:kern w:val="0"/>
          <w:sz w:val="24"/>
          <w:szCs w:val="24"/>
          <w:u w:val="single"/>
          <w:bdr w:val="none" w:color="auto" w:sz="0" w:space="0"/>
          <w:lang w:val="en-US" w:eastAsia="zh-CN" w:bidi="ar"/>
        </w:rPr>
        <w:t>  3000.00  </w:t>
      </w:r>
      <w:r>
        <w:rPr>
          <w:rFonts w:hint="eastAsia" w:ascii="宋体" w:hAnsi="宋体" w:eastAsia="宋体" w:cs="宋体"/>
          <w:b w:val="0"/>
          <w:kern w:val="0"/>
          <w:sz w:val="24"/>
          <w:szCs w:val="24"/>
          <w:bdr w:val="none" w:color="auto" w:sz="0" w:space="0"/>
          <w:lang w:val="en-US" w:eastAsia="zh-CN" w:bidi="ar"/>
        </w:rPr>
        <w:t>元，</w:t>
      </w:r>
      <w:r>
        <w:rPr>
          <w:rFonts w:hint="eastAsia" w:ascii="宋体" w:hAnsi="宋体" w:eastAsia="宋体" w:cs="宋体"/>
          <w:b w:val="0"/>
          <w:color w:val="000000"/>
          <w:kern w:val="0"/>
          <w:sz w:val="24"/>
          <w:szCs w:val="24"/>
          <w:bdr w:val="none" w:color="auto" w:sz="0" w:space="0"/>
          <w:lang w:val="en-US" w:eastAsia="zh-CN" w:bidi="ar"/>
        </w:rPr>
        <w:t>监理招标文件每套</w:t>
      </w:r>
      <w:r>
        <w:rPr>
          <w:rFonts w:hint="eastAsia" w:ascii="宋体" w:hAnsi="宋体" w:eastAsia="宋体" w:cs="宋体"/>
          <w:b w:val="0"/>
          <w:color w:val="000000"/>
          <w:kern w:val="0"/>
          <w:sz w:val="24"/>
          <w:szCs w:val="24"/>
          <w:u w:val="single"/>
          <w:bdr w:val="none" w:color="auto" w:sz="0" w:space="0"/>
          <w:lang w:val="en-US" w:eastAsia="zh-CN" w:bidi="ar"/>
        </w:rPr>
        <w:t>1000.00</w:t>
      </w:r>
      <w:r>
        <w:rPr>
          <w:rFonts w:hint="eastAsia" w:ascii="宋体" w:hAnsi="宋体" w:eastAsia="宋体" w:cs="宋体"/>
          <w:b w:val="0"/>
          <w:color w:val="000000"/>
          <w:kern w:val="0"/>
          <w:sz w:val="24"/>
          <w:szCs w:val="24"/>
          <w:bdr w:val="none" w:color="auto" w:sz="0" w:space="0"/>
          <w:lang w:val="en-US" w:eastAsia="zh-CN" w:bidi="ar"/>
        </w:rPr>
        <w:t>元，</w:t>
      </w:r>
      <w:r>
        <w:rPr>
          <w:rFonts w:hint="eastAsia" w:ascii="宋体" w:hAnsi="宋体" w:eastAsia="宋体" w:cs="宋体"/>
          <w:b w:val="0"/>
          <w:kern w:val="0"/>
          <w:sz w:val="24"/>
          <w:szCs w:val="24"/>
          <w:bdr w:val="none" w:color="auto" w:sz="0" w:space="0"/>
          <w:lang w:val="en-US" w:eastAsia="zh-CN" w:bidi="ar"/>
        </w:rPr>
        <w:t>售后不退。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4.3邮购招标文件的，需另加手续费(含邮费)</w:t>
      </w:r>
      <w:r>
        <w:rPr>
          <w:rFonts w:hint="eastAsia" w:ascii="宋体" w:hAnsi="宋体" w:eastAsia="宋体" w:cs="宋体"/>
          <w:b w:val="0"/>
          <w:kern w:val="0"/>
          <w:sz w:val="24"/>
          <w:szCs w:val="24"/>
          <w:u w:val="single"/>
          <w:bdr w:val="none" w:color="auto" w:sz="0" w:space="0"/>
          <w:lang w:val="en-US" w:eastAsia="zh-CN" w:bidi="ar"/>
        </w:rPr>
        <w:t>  100 </w:t>
      </w:r>
      <w:r>
        <w:rPr>
          <w:rFonts w:hint="eastAsia" w:ascii="宋体" w:hAnsi="宋体" w:eastAsia="宋体" w:cs="宋体"/>
          <w:b w:val="0"/>
          <w:kern w:val="0"/>
          <w:sz w:val="24"/>
          <w:szCs w:val="24"/>
          <w:bdr w:val="none" w:color="auto" w:sz="0" w:space="0"/>
          <w:lang w:val="en-US" w:eastAsia="zh-CN" w:bidi="ar"/>
        </w:rPr>
        <w:t>元。招标人在收到单位介绍信和邮购款(含手续费)后</w:t>
      </w:r>
      <w:r>
        <w:rPr>
          <w:rFonts w:hint="eastAsia" w:ascii="宋体" w:hAnsi="宋体" w:eastAsia="宋体" w:cs="宋体"/>
          <w:b w:val="0"/>
          <w:kern w:val="0"/>
          <w:sz w:val="24"/>
          <w:szCs w:val="24"/>
          <w:u w:val="single"/>
          <w:bdr w:val="none" w:color="auto" w:sz="0" w:space="0"/>
          <w:lang w:val="en-US" w:eastAsia="zh-CN" w:bidi="ar"/>
        </w:rPr>
        <w:t>   3    </w:t>
      </w:r>
      <w:r>
        <w:rPr>
          <w:rFonts w:hint="eastAsia" w:ascii="宋体" w:hAnsi="宋体" w:eastAsia="宋体" w:cs="宋体"/>
          <w:b w:val="0"/>
          <w:kern w:val="0"/>
          <w:sz w:val="24"/>
          <w:szCs w:val="24"/>
          <w:bdr w:val="none" w:color="auto" w:sz="0" w:space="0"/>
          <w:lang w:val="en-US" w:eastAsia="zh-CN" w:bidi="ar"/>
        </w:rPr>
        <w:t>日内寄送。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kern w:val="0"/>
          <w:sz w:val="24"/>
          <w:szCs w:val="24"/>
          <w:bdr w:val="none" w:color="auto" w:sz="0" w:space="0"/>
          <w:lang w:val="en-US" w:eastAsia="zh-CN" w:bidi="ar"/>
        </w:rPr>
        <w:t>5.投标文件的递交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5.1投标文件递交的截止时间(投标截止时间，下同)为</w:t>
      </w:r>
      <w:r>
        <w:rPr>
          <w:rFonts w:hint="eastAsia" w:ascii="宋体" w:hAnsi="宋体" w:eastAsia="宋体" w:cs="宋体"/>
          <w:b w:val="0"/>
          <w:kern w:val="0"/>
          <w:sz w:val="24"/>
          <w:szCs w:val="24"/>
          <w:u w:val="single"/>
          <w:bdr w:val="none" w:color="auto" w:sz="0" w:space="0"/>
          <w:lang w:val="en-US" w:eastAsia="zh-CN" w:bidi="ar"/>
        </w:rPr>
        <w:t>  2018  </w:t>
      </w:r>
      <w:r>
        <w:rPr>
          <w:rFonts w:hint="eastAsia" w:ascii="宋体" w:hAnsi="宋体" w:eastAsia="宋体" w:cs="宋体"/>
          <w:b w:val="0"/>
          <w:kern w:val="0"/>
          <w:sz w:val="24"/>
          <w:szCs w:val="24"/>
          <w:bdr w:val="none" w:color="auto" w:sz="0" w:space="0"/>
          <w:lang w:val="en-US" w:eastAsia="zh-CN" w:bidi="ar"/>
        </w:rPr>
        <w:t>年</w:t>
      </w:r>
      <w:r>
        <w:rPr>
          <w:rFonts w:hint="eastAsia" w:ascii="宋体" w:hAnsi="宋体" w:eastAsia="宋体" w:cs="宋体"/>
          <w:b w:val="0"/>
          <w:kern w:val="0"/>
          <w:sz w:val="24"/>
          <w:szCs w:val="24"/>
          <w:u w:val="single"/>
          <w:bdr w:val="none" w:color="auto" w:sz="0" w:space="0"/>
          <w:lang w:val="en-US" w:eastAsia="zh-CN" w:bidi="ar"/>
        </w:rPr>
        <w:t>12</w:t>
      </w:r>
      <w:r>
        <w:rPr>
          <w:rFonts w:hint="eastAsia" w:ascii="宋体" w:hAnsi="宋体" w:eastAsia="宋体" w:cs="宋体"/>
          <w:b w:val="0"/>
          <w:kern w:val="0"/>
          <w:sz w:val="24"/>
          <w:szCs w:val="24"/>
          <w:bdr w:val="none" w:color="auto" w:sz="0" w:space="0"/>
          <w:lang w:val="en-US" w:eastAsia="zh-CN" w:bidi="ar"/>
        </w:rPr>
        <w:t>月</w:t>
      </w:r>
      <w:r>
        <w:rPr>
          <w:rFonts w:hint="eastAsia" w:ascii="宋体" w:hAnsi="宋体" w:eastAsia="宋体" w:cs="宋体"/>
          <w:b w:val="0"/>
          <w:kern w:val="0"/>
          <w:sz w:val="24"/>
          <w:szCs w:val="24"/>
          <w:u w:val="single"/>
          <w:bdr w:val="none" w:color="auto" w:sz="0" w:space="0"/>
          <w:lang w:val="en-US" w:eastAsia="zh-CN" w:bidi="ar"/>
        </w:rPr>
        <w:t> 19</w:t>
      </w:r>
      <w:r>
        <w:rPr>
          <w:rFonts w:hint="eastAsia" w:ascii="宋体" w:hAnsi="宋体" w:eastAsia="宋体" w:cs="宋体"/>
          <w:b w:val="0"/>
          <w:kern w:val="0"/>
          <w:sz w:val="24"/>
          <w:szCs w:val="24"/>
          <w:bdr w:val="none" w:color="auto" w:sz="0" w:space="0"/>
          <w:lang w:val="en-US" w:eastAsia="zh-CN" w:bidi="ar"/>
        </w:rPr>
        <w:t>日</w:t>
      </w:r>
      <w:r>
        <w:rPr>
          <w:rFonts w:hint="eastAsia" w:ascii="宋体" w:hAnsi="宋体" w:eastAsia="宋体" w:cs="宋体"/>
          <w:b w:val="0"/>
          <w:kern w:val="0"/>
          <w:sz w:val="24"/>
          <w:szCs w:val="24"/>
          <w:u w:val="single"/>
          <w:bdr w:val="none" w:color="auto" w:sz="0" w:space="0"/>
          <w:lang w:val="en-US" w:eastAsia="zh-CN" w:bidi="ar"/>
        </w:rPr>
        <w:t> 14 </w:t>
      </w:r>
      <w:r>
        <w:rPr>
          <w:rFonts w:hint="eastAsia" w:ascii="宋体" w:hAnsi="宋体" w:eastAsia="宋体" w:cs="宋体"/>
          <w:b w:val="0"/>
          <w:kern w:val="0"/>
          <w:sz w:val="24"/>
          <w:szCs w:val="24"/>
          <w:bdr w:val="none" w:color="auto" w:sz="0" w:space="0"/>
          <w:lang w:val="en-US" w:eastAsia="zh-CN" w:bidi="ar"/>
        </w:rPr>
        <w:t>时</w:t>
      </w:r>
      <w:r>
        <w:rPr>
          <w:rFonts w:hint="eastAsia" w:ascii="宋体" w:hAnsi="宋体" w:eastAsia="宋体" w:cs="宋体"/>
          <w:b w:val="0"/>
          <w:kern w:val="0"/>
          <w:sz w:val="24"/>
          <w:szCs w:val="24"/>
          <w:u w:val="single"/>
          <w:bdr w:val="none" w:color="auto" w:sz="0" w:space="0"/>
          <w:lang w:val="en-US" w:eastAsia="zh-CN" w:bidi="ar"/>
        </w:rPr>
        <w:t> 00</w:t>
      </w:r>
      <w:r>
        <w:rPr>
          <w:rFonts w:hint="eastAsia" w:ascii="宋体" w:hAnsi="宋体" w:eastAsia="宋体" w:cs="宋体"/>
          <w:b w:val="0"/>
          <w:kern w:val="0"/>
          <w:sz w:val="24"/>
          <w:szCs w:val="24"/>
          <w:bdr w:val="none" w:color="auto" w:sz="0" w:space="0"/>
          <w:lang w:val="en-US" w:eastAsia="zh-CN" w:bidi="ar"/>
        </w:rPr>
        <w:t>分，地点为白城市公共资源交易中心（</w:t>
      </w:r>
      <w:r>
        <w:rPr>
          <w:rFonts w:hint="eastAsia" w:ascii="宋体" w:hAnsi="宋体" w:eastAsia="宋体" w:cs="宋体"/>
          <w:b w:val="0"/>
          <w:kern w:val="0"/>
          <w:sz w:val="24"/>
          <w:szCs w:val="24"/>
          <w:u w:val="single"/>
          <w:bdr w:val="none" w:color="auto" w:sz="0" w:space="0"/>
          <w:lang w:val="en-US" w:eastAsia="zh-CN" w:bidi="ar"/>
        </w:rPr>
        <w:t>白城市政务大厅公园路14号）</w:t>
      </w:r>
      <w:r>
        <w:rPr>
          <w:rFonts w:hint="eastAsia" w:ascii="宋体" w:hAnsi="宋体" w:eastAsia="宋体" w:cs="宋体"/>
          <w:b w:val="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5.2逾期送达的或者未送达指定地点的投标文件，招标人不予受理。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kern w:val="0"/>
          <w:sz w:val="24"/>
          <w:szCs w:val="24"/>
          <w:bdr w:val="none" w:color="auto" w:sz="0" w:space="0"/>
          <w:lang w:val="en-US" w:eastAsia="zh-CN" w:bidi="ar"/>
        </w:rPr>
        <w:t>6.发布公告的媒介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本次招标公告同时在</w:t>
      </w:r>
      <w:r>
        <w:rPr>
          <w:rFonts w:hint="eastAsia" w:ascii="宋体" w:hAnsi="宋体" w:eastAsia="宋体" w:cs="宋体"/>
          <w:b w:val="0"/>
          <w:kern w:val="0"/>
          <w:sz w:val="24"/>
          <w:szCs w:val="24"/>
          <w:u w:val="single"/>
          <w:bdr w:val="none" w:color="auto" w:sz="0" w:space="0"/>
          <w:lang w:val="en-US" w:eastAsia="zh-CN" w:bidi="ar"/>
        </w:rPr>
        <w:t> 《吉林省建设信息网》 、 《白城市公共资源交易网》  上发布</w:t>
      </w:r>
      <w:r>
        <w:rPr>
          <w:rFonts w:hint="eastAsia" w:ascii="宋体" w:hAnsi="宋体" w:eastAsia="宋体" w:cs="宋体"/>
          <w:b w:val="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kern w:val="0"/>
          <w:sz w:val="24"/>
          <w:szCs w:val="24"/>
          <w:bdr w:val="none" w:color="auto" w:sz="0" w:space="0"/>
          <w:lang w:val="en-US" w:eastAsia="zh-CN" w:bidi="ar"/>
        </w:rPr>
        <w:t>7.联系方式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招 标 人：</w:t>
      </w:r>
      <w:r>
        <w:rPr>
          <w:rFonts w:hint="eastAsia" w:ascii="宋体" w:hAnsi="宋体" w:eastAsia="宋体" w:cs="宋体"/>
          <w:b w:val="0"/>
          <w:kern w:val="0"/>
          <w:sz w:val="24"/>
          <w:szCs w:val="24"/>
          <w:u w:val="single"/>
          <w:bdr w:val="none" w:color="auto" w:sz="0" w:space="0"/>
          <w:lang w:val="en-US" w:eastAsia="zh-CN" w:bidi="ar"/>
        </w:rPr>
        <w:t>   白城市查干浩特城市建设有限公司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u w:val="single"/>
          <w:bdr w:val="none" w:color="auto" w:sz="0" w:space="0"/>
          <w:lang w:val="en-US" w:eastAsia="zh-CN" w:bidi="ar"/>
        </w:rPr>
        <w:t>地    址：  白城市查干浩特旅游经济开发区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u w:val="single"/>
          <w:bdr w:val="none" w:color="auto" w:sz="0" w:space="0"/>
          <w:lang w:val="en-US" w:eastAsia="zh-CN" w:bidi="ar"/>
        </w:rPr>
        <w:t>邮    编：   137000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u w:val="single"/>
          <w:bdr w:val="none" w:color="auto" w:sz="0" w:space="0"/>
          <w:lang w:val="en-US" w:eastAsia="zh-CN" w:bidi="ar"/>
        </w:rPr>
        <w:t>联 系 人：  李长征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u w:val="single"/>
          <w:bdr w:val="none" w:color="auto" w:sz="0" w:space="0"/>
          <w:lang w:val="en-US" w:eastAsia="zh-CN" w:bidi="ar"/>
        </w:rPr>
        <w:t>电    话：  13125864888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招标代理机构：</w:t>
      </w:r>
      <w:r>
        <w:rPr>
          <w:rFonts w:hint="eastAsia" w:ascii="宋体" w:hAnsi="宋体" w:eastAsia="宋体" w:cs="宋体"/>
          <w:b w:val="0"/>
          <w:kern w:val="0"/>
          <w:sz w:val="24"/>
          <w:szCs w:val="24"/>
          <w:u w:val="single"/>
          <w:bdr w:val="none" w:color="auto" w:sz="0" w:space="0"/>
          <w:lang w:val="en-US" w:eastAsia="zh-CN" w:bidi="ar"/>
        </w:rPr>
        <w:t>  吉林鼎金建设工程项目管理有限公司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地    址：</w:t>
      </w:r>
      <w:r>
        <w:rPr>
          <w:rFonts w:hint="eastAsia" w:ascii="宋体" w:hAnsi="宋体" w:eastAsia="宋体" w:cs="宋体"/>
          <w:b w:val="0"/>
          <w:kern w:val="0"/>
          <w:sz w:val="24"/>
          <w:szCs w:val="24"/>
          <w:u w:val="single"/>
          <w:bdr w:val="none" w:color="auto" w:sz="0" w:space="0"/>
          <w:lang w:val="en-US" w:eastAsia="zh-CN" w:bidi="ar"/>
        </w:rPr>
        <w:t>   白城市海明西路46-3号门市二楼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邮    编：</w:t>
      </w:r>
      <w:r>
        <w:rPr>
          <w:rFonts w:hint="eastAsia" w:ascii="宋体" w:hAnsi="宋体" w:eastAsia="宋体" w:cs="宋体"/>
          <w:b w:val="0"/>
          <w:kern w:val="0"/>
          <w:sz w:val="24"/>
          <w:szCs w:val="24"/>
          <w:u w:val="single"/>
          <w:bdr w:val="none" w:color="auto" w:sz="0" w:space="0"/>
          <w:lang w:val="en-US" w:eastAsia="zh-CN" w:bidi="ar"/>
        </w:rPr>
        <w:t>    137000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联 系 人：</w:t>
      </w:r>
      <w:r>
        <w:rPr>
          <w:rFonts w:hint="eastAsia" w:ascii="宋体" w:hAnsi="宋体" w:eastAsia="宋体" w:cs="宋体"/>
          <w:b w:val="0"/>
          <w:kern w:val="0"/>
          <w:sz w:val="24"/>
          <w:szCs w:val="24"/>
          <w:u w:val="single"/>
          <w:bdr w:val="none" w:color="auto" w:sz="0" w:space="0"/>
          <w:lang w:val="en-US" w:eastAsia="zh-CN" w:bidi="ar"/>
        </w:rPr>
        <w:t>  孙聪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电    话：</w:t>
      </w:r>
      <w:r>
        <w:rPr>
          <w:rFonts w:hint="eastAsia" w:ascii="宋体" w:hAnsi="宋体" w:eastAsia="宋体" w:cs="宋体"/>
          <w:b w:val="0"/>
          <w:kern w:val="0"/>
          <w:sz w:val="24"/>
          <w:szCs w:val="24"/>
          <w:u w:val="single"/>
          <w:bdr w:val="none" w:color="auto" w:sz="0" w:space="0"/>
          <w:lang w:val="en-US" w:eastAsia="zh-CN" w:bidi="ar"/>
        </w:rPr>
        <w:t>   18043603408   0436-5087227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网    址：</w:t>
      </w:r>
      <w:r>
        <w:rPr>
          <w:rFonts w:hint="eastAsia" w:ascii="宋体" w:hAnsi="宋体" w:eastAsia="宋体" w:cs="宋体"/>
          <w:b w:val="0"/>
          <w:kern w:val="0"/>
          <w:sz w:val="24"/>
          <w:szCs w:val="24"/>
          <w:u w:val="single"/>
          <w:bdr w:val="none" w:color="auto" w:sz="0" w:space="0"/>
          <w:lang w:val="en-US" w:eastAsia="zh-CN" w:bidi="ar"/>
        </w:rPr>
        <w:t>  jilindingjin@126.com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开户银行：</w:t>
      </w:r>
      <w:r>
        <w:rPr>
          <w:rFonts w:hint="eastAsia" w:ascii="宋体" w:hAnsi="宋体" w:eastAsia="宋体" w:cs="宋体"/>
          <w:b w:val="0"/>
          <w:kern w:val="0"/>
          <w:sz w:val="24"/>
          <w:szCs w:val="24"/>
          <w:u w:val="single"/>
          <w:bdr w:val="none" w:color="auto" w:sz="0" w:space="0"/>
          <w:lang w:val="en-US" w:eastAsia="zh-CN" w:bidi="ar"/>
        </w:rPr>
        <w:t>     白城市工商银行海明支行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账    号：</w:t>
      </w:r>
      <w:r>
        <w:rPr>
          <w:rFonts w:hint="eastAsia" w:ascii="宋体" w:hAnsi="宋体" w:eastAsia="宋体" w:cs="宋体"/>
          <w:b w:val="0"/>
          <w:kern w:val="0"/>
          <w:sz w:val="24"/>
          <w:szCs w:val="24"/>
          <w:u w:val="single"/>
          <w:bdr w:val="none" w:color="auto" w:sz="0" w:space="0"/>
          <w:lang w:val="en-US" w:eastAsia="zh-CN" w:bidi="ar"/>
        </w:rPr>
        <w:t>     0805221209000976763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bdr w:val="none" w:color="auto" w:sz="0" w:space="0"/>
          <w:lang w:val="en-US" w:eastAsia="zh-CN" w:bidi="ar"/>
        </w:rPr>
        <w:t>行政监督管理部门：</w:t>
      </w:r>
      <w:r>
        <w:rPr>
          <w:rFonts w:hint="eastAsia" w:ascii="宋体" w:hAnsi="宋体" w:eastAsia="宋体" w:cs="宋体"/>
          <w:b w:val="0"/>
          <w:kern w:val="0"/>
          <w:sz w:val="24"/>
          <w:szCs w:val="24"/>
          <w:u w:val="single"/>
          <w:bdr w:val="none" w:color="auto" w:sz="0" w:space="0"/>
          <w:lang w:val="en-US" w:eastAsia="zh-CN" w:bidi="ar"/>
        </w:rPr>
        <w:t>  白城市建设工程招投标管理办公室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u w:val="single"/>
          <w:bdr w:val="none" w:color="auto" w:sz="0" w:space="0"/>
          <w:lang w:val="en-US" w:eastAsia="zh-CN" w:bidi="ar"/>
        </w:rPr>
        <w:t>招标代理机构法定代表人：        （签名）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u w:val="single"/>
          <w:bdr w:val="none" w:color="auto" w:sz="0" w:space="0"/>
          <w:lang w:val="en-US" w:eastAsia="zh-CN" w:bidi="ar"/>
        </w:rPr>
        <w:t>招标代理机构：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b w:val="0"/>
          <w:kern w:val="0"/>
          <w:sz w:val="24"/>
          <w:szCs w:val="24"/>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2880" w:firstLineChars="1200"/>
        <w:jc w:val="left"/>
      </w:pPr>
      <w:r>
        <w:rPr>
          <w:rFonts w:hint="eastAsia" w:ascii="宋体" w:hAnsi="宋体" w:eastAsia="宋体" w:cs="宋体"/>
          <w:b w:val="0"/>
          <w:kern w:val="0"/>
          <w:sz w:val="24"/>
          <w:szCs w:val="24"/>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5280" w:firstLineChars="2200"/>
        <w:jc w:val="left"/>
      </w:pPr>
      <w:r>
        <w:rPr>
          <w:rFonts w:hint="eastAsia" w:ascii="宋体" w:hAnsi="宋体" w:eastAsia="宋体" w:cs="宋体"/>
          <w:b w:val="0"/>
          <w:kern w:val="0"/>
          <w:sz w:val="24"/>
          <w:szCs w:val="24"/>
          <w:u w:val="single"/>
          <w:bdr w:val="none" w:color="auto" w:sz="0" w:space="0"/>
          <w:lang w:val="en-US" w:eastAsia="zh-CN" w:bidi="ar"/>
        </w:rPr>
        <w:t>   2018  </w:t>
      </w:r>
      <w:r>
        <w:rPr>
          <w:rFonts w:hint="eastAsia" w:ascii="宋体" w:hAnsi="宋体" w:eastAsia="宋体" w:cs="宋体"/>
          <w:b w:val="0"/>
          <w:kern w:val="0"/>
          <w:sz w:val="24"/>
          <w:szCs w:val="24"/>
          <w:bdr w:val="none" w:color="auto" w:sz="0" w:space="0"/>
          <w:lang w:val="en-US" w:eastAsia="zh-CN" w:bidi="ar"/>
        </w:rPr>
        <w:t>年</w:t>
      </w:r>
      <w:r>
        <w:rPr>
          <w:rFonts w:hint="eastAsia" w:ascii="宋体" w:hAnsi="宋体" w:eastAsia="宋体" w:cs="宋体"/>
          <w:b w:val="0"/>
          <w:kern w:val="0"/>
          <w:sz w:val="24"/>
          <w:szCs w:val="24"/>
          <w:u w:val="single"/>
          <w:bdr w:val="none" w:color="auto" w:sz="0" w:space="0"/>
          <w:lang w:val="en-US" w:eastAsia="zh-CN" w:bidi="ar"/>
        </w:rPr>
        <w:t> 11 </w:t>
      </w:r>
      <w:r>
        <w:rPr>
          <w:rFonts w:hint="eastAsia" w:ascii="宋体" w:hAnsi="宋体" w:eastAsia="宋体" w:cs="宋体"/>
          <w:b w:val="0"/>
          <w:kern w:val="0"/>
          <w:sz w:val="24"/>
          <w:szCs w:val="24"/>
          <w:bdr w:val="none" w:color="auto" w:sz="0" w:space="0"/>
          <w:lang w:val="en-US" w:eastAsia="zh-CN" w:bidi="ar"/>
        </w:rPr>
        <w:t>月</w:t>
      </w:r>
      <w:r>
        <w:rPr>
          <w:rFonts w:hint="eastAsia" w:ascii="宋体" w:hAnsi="宋体" w:eastAsia="宋体" w:cs="宋体"/>
          <w:b w:val="0"/>
          <w:kern w:val="0"/>
          <w:sz w:val="24"/>
          <w:szCs w:val="24"/>
          <w:u w:val="single"/>
          <w:bdr w:val="none" w:color="auto" w:sz="0" w:space="0"/>
          <w:lang w:val="en-US" w:eastAsia="zh-CN" w:bidi="ar"/>
        </w:rPr>
        <w:t>29</w:t>
      </w:r>
      <w:r>
        <w:rPr>
          <w:rFonts w:hint="eastAsia" w:ascii="宋体" w:hAnsi="宋体" w:eastAsia="宋体" w:cs="宋体"/>
          <w:b w:val="0"/>
          <w:kern w:val="0"/>
          <w:sz w:val="24"/>
          <w:szCs w:val="24"/>
          <w:bdr w:val="none" w:color="auto" w:sz="0" w:space="0"/>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D387F"/>
    <w:rsid w:val="7B6D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TML Definition"/>
    <w:basedOn w:val="5"/>
    <w:uiPriority w:val="0"/>
  </w:style>
  <w:style w:type="character" w:styleId="10">
    <w:name w:val="HTML Typewriter"/>
    <w:basedOn w:val="5"/>
    <w:uiPriority w:val="0"/>
    <w:rPr>
      <w:rFonts w:ascii="monospace" w:hAnsi="monospace" w:eastAsia="monospace" w:cs="monospace"/>
      <w:sz w:val="20"/>
    </w:rPr>
  </w:style>
  <w:style w:type="character" w:styleId="11">
    <w:name w:val="HTML Acronym"/>
    <w:basedOn w:val="5"/>
    <w:uiPriority w:val="0"/>
    <w:rPr>
      <w:bdr w:val="none" w:color="auto" w:sz="0" w:space="0"/>
    </w:rPr>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hint="default" w:ascii="monospace" w:hAnsi="monospace" w:eastAsia="monospace" w:cs="monospace"/>
      <w:sz w:val="20"/>
      <w:bdr w:val="none" w:color="auto" w:sz="0" w:space="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2019-06-20T01:42:00Z</dcterms:created>
  <dc:creator>Administrator</dc:creator>
  <cp:lastModifiedBy>Administrator</cp:lastModifiedBy>
  <dcterms:modified xsi:type="dcterms:W3CDTF">2019-06-20T01:43:47Z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