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color w:val="EB2826"/>
        </w:rPr>
      </w:pPr>
      <w:r>
        <w:rPr>
          <w:b/>
          <w:color w:val="EB2826"/>
          <w:bdr w:val="none" w:color="auto" w:sz="0" w:space="0"/>
        </w:rPr>
        <w:t>白城市查干浩特旅游经济开发区2016铁西兴隆棚户区（城中村）配套基础设施建设项目（施工）中标候选人公示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ascii="黑体" w:hAnsi="宋体" w:eastAsia="黑体" w:cs="黑体"/>
          <w:kern w:val="0"/>
          <w:sz w:val="32"/>
          <w:szCs w:val="32"/>
          <w:bdr w:val="none" w:color="auto" w:sz="0" w:space="0"/>
          <w:lang w:val="en-US" w:eastAsia="zh-CN" w:bidi="ar"/>
        </w:rPr>
        <w:t>附件</w:t>
      </w:r>
      <w:r>
        <w:rPr>
          <w:rFonts w:hint="eastAsia" w:ascii="黑体" w:hAnsi="宋体" w:eastAsia="黑体" w:cs="黑体"/>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35"/>
        <w:gridCol w:w="977"/>
        <w:gridCol w:w="6"/>
        <w:gridCol w:w="362"/>
        <w:gridCol w:w="593"/>
        <w:gridCol w:w="8"/>
        <w:gridCol w:w="215"/>
        <w:gridCol w:w="828"/>
        <w:gridCol w:w="689"/>
        <w:gridCol w:w="29"/>
        <w:gridCol w:w="165"/>
        <w:gridCol w:w="802"/>
        <w:gridCol w:w="362"/>
        <w:gridCol w:w="705"/>
        <w:gridCol w:w="1"/>
        <w:gridCol w:w="208"/>
        <w:gridCol w:w="823"/>
        <w:gridCol w:w="1"/>
        <w:gridCol w:w="81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797"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3707" w:type="dxa"/>
            <w:gridSpan w:val="9"/>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pPr>
            <w:r>
              <w:rPr>
                <w:rFonts w:hint="eastAsia" w:ascii="宋体" w:hAnsi="宋体" w:eastAsia="宋体" w:cs="宋体"/>
                <w:b w:val="0"/>
                <w:color w:val="000000"/>
                <w:kern w:val="0"/>
                <w:sz w:val="21"/>
                <w:szCs w:val="21"/>
                <w:bdr w:val="none" w:color="auto" w:sz="0" w:space="0"/>
                <w:lang w:val="en-US" w:eastAsia="zh-CN" w:bidi="ar"/>
              </w:rPr>
              <w:t>白城市查干浩特旅游经济开发区</w:t>
            </w:r>
            <w:r>
              <w:rPr>
                <w:rFonts w:ascii="仿宋_GB2312" w:hAnsi="宋体" w:eastAsia="仿宋_GB2312" w:cs="仿宋_GB2312"/>
                <w:b w:val="0"/>
                <w:color w:val="000000"/>
                <w:kern w:val="0"/>
                <w:sz w:val="21"/>
                <w:szCs w:val="21"/>
                <w:bdr w:val="none" w:color="auto" w:sz="0" w:space="0"/>
                <w:lang w:val="en-US" w:eastAsia="zh-CN" w:bidi="ar"/>
              </w:rPr>
              <w:t>2016</w:t>
            </w:r>
            <w:r>
              <w:rPr>
                <w:rFonts w:hint="eastAsia" w:ascii="宋体" w:hAnsi="宋体" w:eastAsia="宋体" w:cs="宋体"/>
                <w:b w:val="0"/>
                <w:color w:val="000000"/>
                <w:kern w:val="0"/>
                <w:sz w:val="21"/>
                <w:szCs w:val="21"/>
                <w:bdr w:val="none" w:color="auto" w:sz="0" w:space="0"/>
                <w:lang w:val="en-US" w:eastAsia="zh-CN" w:bidi="ar"/>
              </w:rPr>
              <w:t>铁西兴隆棚户区（城中村）配套基础设施建设项</w:t>
            </w:r>
            <w:r>
              <w:rPr>
                <w:rFonts w:hint="eastAsia" w:ascii="仿宋_GB2312" w:hAnsi="仿宋_GB2312" w:eastAsia="宋体" w:cs="仿宋_GB2312"/>
                <w:b w:val="0"/>
                <w:color w:val="000000"/>
                <w:kern w:val="0"/>
                <w:sz w:val="21"/>
                <w:szCs w:val="21"/>
                <w:bdr w:val="none" w:color="auto" w:sz="0" w:space="0"/>
                <w:lang w:val="en-US" w:eastAsia="zh-CN" w:bidi="ar"/>
              </w:rPr>
              <w:t>目</w:t>
            </w:r>
            <w:r>
              <w:rPr>
                <w:rFonts w:hint="eastAsia" w:ascii="宋体" w:hAnsi="宋体" w:eastAsia="宋体" w:cs="宋体"/>
                <w:b w:val="0"/>
                <w:color w:val="333333"/>
                <w:kern w:val="0"/>
                <w:sz w:val="21"/>
                <w:szCs w:val="21"/>
                <w:bdr w:val="none" w:color="auto" w:sz="0" w:space="0"/>
                <w:lang w:val="en-US" w:eastAsia="zh-CN" w:bidi="ar"/>
              </w:rPr>
              <w:t>（施工）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 </w:t>
            </w:r>
          </w:p>
        </w:tc>
        <w:tc>
          <w:tcPr>
            <w:tcW w:w="9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项目编号</w:t>
            </w:r>
          </w:p>
        </w:tc>
        <w:tc>
          <w:tcPr>
            <w:tcW w:w="2099" w:type="dxa"/>
            <w:gridSpan w:val="5"/>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000000"/>
                <w:kern w:val="0"/>
                <w:sz w:val="24"/>
                <w:szCs w:val="24"/>
                <w:bdr w:val="none" w:color="auto" w:sz="0" w:space="0"/>
                <w:lang w:val="en-US" w:eastAsia="zh-CN" w:bidi="ar"/>
              </w:rPr>
              <w:t>JLDJ2018184-1</w:t>
            </w:r>
          </w:p>
        </w:tc>
        <w:tc>
          <w:tcPr>
            <w:tcW w:w="816"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color w:val="000000"/>
                <w:kern w:val="0"/>
                <w:sz w:val="24"/>
                <w:szCs w:val="24"/>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89"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建设单位</w:t>
            </w:r>
          </w:p>
        </w:tc>
        <w:tc>
          <w:tcPr>
            <w:tcW w:w="3707" w:type="dxa"/>
            <w:gridSpan w:val="9"/>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白城市查干浩特城市建设有限公司</w:t>
            </w:r>
          </w:p>
        </w:tc>
        <w:tc>
          <w:tcPr>
            <w:tcW w:w="9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建设地点</w:t>
            </w:r>
          </w:p>
        </w:tc>
        <w:tc>
          <w:tcPr>
            <w:tcW w:w="2099"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ind w:left="0" w:right="0"/>
              <w:jc w:val="left"/>
            </w:pPr>
            <w:r>
              <w:rPr>
                <w:rFonts w:hint="eastAsia" w:ascii="宋体" w:hAnsi="宋体" w:eastAsia="宋体" w:cs="宋体"/>
                <w:b w:val="0"/>
                <w:color w:val="000000"/>
                <w:kern w:val="0"/>
                <w:sz w:val="21"/>
                <w:szCs w:val="21"/>
                <w:bdr w:val="none" w:color="auto" w:sz="0" w:space="0"/>
                <w:lang w:val="en-US" w:eastAsia="zh-CN" w:bidi="ar"/>
              </w:rPr>
              <w:t>白城市查干浩特旅游经济开发区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333333"/>
                <w:kern w:val="2"/>
                <w:sz w:val="21"/>
                <w:szCs w:val="21"/>
                <w:bdr w:val="none" w:color="auto" w:sz="0" w:space="0"/>
                <w:lang w:val="en-US" w:eastAsia="zh-CN" w:bidi="ar"/>
              </w:rPr>
              <w:t> </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招标方式</w:t>
            </w:r>
          </w:p>
        </w:tc>
        <w:tc>
          <w:tcPr>
            <w:tcW w:w="97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公开招标</w:t>
            </w:r>
          </w:p>
        </w:tc>
        <w:tc>
          <w:tcPr>
            <w:tcW w:w="96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工程类别</w:t>
            </w:r>
          </w:p>
        </w:tc>
        <w:tc>
          <w:tcPr>
            <w:tcW w:w="105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000000"/>
                <w:kern w:val="0"/>
                <w:sz w:val="21"/>
                <w:szCs w:val="21"/>
                <w:bdr w:val="none" w:color="auto" w:sz="0" w:space="0"/>
                <w:shd w:val="clear" w:fill="FFFFFF"/>
                <w:lang w:val="en-US" w:eastAsia="zh-CN" w:bidi="ar"/>
              </w:rPr>
              <w:t>市政公用工程</w:t>
            </w:r>
          </w:p>
        </w:tc>
        <w:tc>
          <w:tcPr>
            <w:tcW w:w="88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建筑面积</w:t>
            </w:r>
          </w:p>
        </w:tc>
        <w:tc>
          <w:tcPr>
            <w:tcW w:w="8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0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投标最高限价</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1"/>
                <w:szCs w:val="21"/>
                <w:bdr w:val="none" w:color="auto" w:sz="0" w:space="0"/>
                <w:lang w:val="en-US" w:eastAsia="zh-CN" w:bidi="ar"/>
              </w:rPr>
              <w:t>24073172.00</w:t>
            </w:r>
            <w:r>
              <w:rPr>
                <w:rFonts w:hint="eastAsia" w:ascii="宋体" w:hAnsi="宋体" w:eastAsia="宋体" w:cs="宋体"/>
                <w:b w:val="0"/>
                <w:color w:val="333333"/>
                <w:kern w:val="0"/>
                <w:sz w:val="21"/>
                <w:szCs w:val="21"/>
                <w:bdr w:val="none" w:color="auto" w:sz="0" w:space="0"/>
                <w:lang w:val="en-US" w:eastAsia="zh-CN" w:bidi="ar"/>
              </w:rPr>
              <w:t>元</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91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开标日期</w:t>
            </w:r>
          </w:p>
        </w:tc>
        <w:tc>
          <w:tcPr>
            <w:tcW w:w="2012"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ind w:left="0" w:right="0"/>
              <w:jc w:val="left"/>
            </w:pPr>
            <w:r>
              <w:rPr>
                <w:rFonts w:hint="eastAsia" w:ascii="宋体" w:hAnsi="宋体" w:eastAsia="宋体" w:cs="楷体"/>
                <w:b w:val="0"/>
                <w:color w:val="333333"/>
                <w:kern w:val="2"/>
                <w:sz w:val="24"/>
                <w:szCs w:val="24"/>
                <w:u w:val="single"/>
                <w:bdr w:val="none" w:color="auto" w:sz="0" w:space="0"/>
                <w:lang w:val="en-US" w:eastAsia="zh-CN" w:bidi="ar"/>
              </w:rPr>
              <w:t> </w:t>
            </w:r>
            <w:r>
              <w:rPr>
                <w:rFonts w:hint="eastAsia" w:ascii="宋体" w:hAnsi="宋体" w:eastAsia="宋体" w:cs="宋体"/>
                <w:b w:val="0"/>
                <w:color w:val="333333"/>
                <w:kern w:val="0"/>
                <w:sz w:val="24"/>
                <w:szCs w:val="24"/>
                <w:u w:val="single"/>
                <w:bdr w:val="none" w:color="auto" w:sz="0" w:space="0"/>
                <w:lang w:val="en-US" w:eastAsia="zh-CN" w:bidi="ar"/>
              </w:rPr>
              <w:t>201</w:t>
            </w:r>
            <w:r>
              <w:rPr>
                <w:rFonts w:hint="eastAsia" w:ascii="宋体" w:hAnsi="宋体" w:eastAsia="宋体" w:cs="楷体"/>
                <w:b w:val="0"/>
                <w:color w:val="333333"/>
                <w:kern w:val="2"/>
                <w:sz w:val="24"/>
                <w:szCs w:val="24"/>
                <w:u w:val="single"/>
                <w:bdr w:val="none" w:color="auto" w:sz="0" w:space="0"/>
                <w:lang w:val="en-US" w:eastAsia="zh-CN" w:bidi="ar"/>
              </w:rPr>
              <w:t>9 </w:t>
            </w:r>
            <w:r>
              <w:rPr>
                <w:rFonts w:hint="eastAsia" w:ascii="宋体" w:hAnsi="宋体" w:eastAsia="宋体" w:cs="楷体"/>
                <w:b w:val="0"/>
                <w:color w:val="333333"/>
                <w:kern w:val="2"/>
                <w:sz w:val="24"/>
                <w:szCs w:val="24"/>
                <w:bdr w:val="none" w:color="auto" w:sz="0" w:space="0"/>
                <w:lang w:val="en-US" w:eastAsia="zh-CN" w:bidi="ar"/>
              </w:rPr>
              <w:t>年</w:t>
            </w:r>
            <w:r>
              <w:rPr>
                <w:rFonts w:hint="eastAsia" w:ascii="宋体" w:hAnsi="宋体" w:eastAsia="宋体" w:cs="宋体"/>
                <w:b w:val="0"/>
                <w:color w:val="333333"/>
                <w:kern w:val="0"/>
                <w:sz w:val="24"/>
                <w:szCs w:val="24"/>
                <w:u w:val="single"/>
                <w:bdr w:val="none" w:color="auto" w:sz="0" w:space="0"/>
                <w:lang w:val="en-US" w:eastAsia="zh-CN" w:bidi="ar"/>
              </w:rPr>
              <w:t>01</w:t>
            </w:r>
            <w:r>
              <w:rPr>
                <w:rFonts w:hint="eastAsia" w:ascii="宋体" w:hAnsi="宋体" w:eastAsia="宋体" w:cs="楷体"/>
                <w:b w:val="0"/>
                <w:color w:val="333333"/>
                <w:kern w:val="2"/>
                <w:sz w:val="24"/>
                <w:szCs w:val="24"/>
                <w:bdr w:val="none" w:color="auto" w:sz="0" w:space="0"/>
                <w:lang w:val="en-US" w:eastAsia="zh-CN" w:bidi="ar"/>
              </w:rPr>
              <w:t>月</w:t>
            </w:r>
            <w:r>
              <w:rPr>
                <w:rFonts w:hint="eastAsia" w:ascii="宋体" w:hAnsi="宋体" w:eastAsia="宋体" w:cs="楷体"/>
                <w:b w:val="0"/>
                <w:color w:val="333333"/>
                <w:kern w:val="2"/>
                <w:sz w:val="24"/>
                <w:szCs w:val="24"/>
                <w:u w:val="single"/>
                <w:bdr w:val="none" w:color="auto" w:sz="0" w:space="0"/>
                <w:lang w:val="en-US" w:eastAsia="zh-CN" w:bidi="ar"/>
              </w:rPr>
              <w:t> 15</w:t>
            </w:r>
            <w:r>
              <w:rPr>
                <w:rFonts w:hint="eastAsia" w:ascii="宋体" w:hAnsi="宋体" w:eastAsia="宋体" w:cs="楷体"/>
                <w:b w:val="0"/>
                <w:color w:val="333333"/>
                <w:kern w:val="2"/>
                <w:sz w:val="24"/>
                <w:szCs w:val="24"/>
                <w:bdr w:val="none" w:color="auto" w:sz="0" w:space="0"/>
                <w:lang w:val="en-US" w:eastAsia="zh-CN" w:bidi="ar"/>
              </w:rPr>
              <w:t>日</w:t>
            </w:r>
            <w:r>
              <w:rPr>
                <w:rFonts w:hint="eastAsia" w:ascii="宋体" w:hAnsi="宋体" w:eastAsia="宋体" w:cs="楷体"/>
                <w:b w:val="0"/>
                <w:color w:val="333333"/>
                <w:kern w:val="2"/>
                <w:sz w:val="24"/>
                <w:szCs w:val="24"/>
                <w:u w:val="single"/>
                <w:bdr w:val="none" w:color="auto" w:sz="0" w:space="0"/>
                <w:lang w:val="en-US" w:eastAsia="zh-CN" w:bidi="ar"/>
              </w:rPr>
              <w:t> </w:t>
            </w:r>
            <w:r>
              <w:rPr>
                <w:rFonts w:hint="eastAsia" w:ascii="宋体" w:hAnsi="宋体" w:eastAsia="宋体" w:cs="宋体"/>
                <w:b w:val="0"/>
                <w:color w:val="333333"/>
                <w:kern w:val="0"/>
                <w:sz w:val="24"/>
                <w:szCs w:val="24"/>
                <w:u w:val="single"/>
                <w:bdr w:val="none" w:color="auto" w:sz="0" w:space="0"/>
                <w:lang w:val="en-US" w:eastAsia="zh-CN" w:bidi="ar"/>
              </w:rPr>
              <w:t>14</w:t>
            </w:r>
            <w:r>
              <w:rPr>
                <w:rFonts w:hint="eastAsia" w:ascii="宋体" w:hAnsi="宋体" w:eastAsia="宋体" w:cs="楷体"/>
                <w:b w:val="0"/>
                <w:color w:val="333333"/>
                <w:kern w:val="2"/>
                <w:sz w:val="24"/>
                <w:szCs w:val="24"/>
                <w:u w:val="single"/>
                <w:bdr w:val="none" w:color="auto" w:sz="0" w:space="0"/>
                <w:lang w:val="en-US" w:eastAsia="zh-CN" w:bidi="ar"/>
              </w:rPr>
              <w:t> </w:t>
            </w:r>
            <w:r>
              <w:rPr>
                <w:rFonts w:hint="eastAsia" w:ascii="宋体" w:hAnsi="宋体" w:eastAsia="宋体" w:cs="楷体"/>
                <w:b w:val="0"/>
                <w:color w:val="333333"/>
                <w:kern w:val="2"/>
                <w:sz w:val="24"/>
                <w:szCs w:val="24"/>
                <w:bdr w:val="none" w:color="auto" w:sz="0" w:space="0"/>
                <w:lang w:val="en-US" w:eastAsia="zh-CN" w:bidi="ar"/>
              </w:rPr>
              <w:t>时</w:t>
            </w:r>
            <w:r>
              <w:rPr>
                <w:rFonts w:hint="eastAsia" w:ascii="宋体" w:hAnsi="宋体" w:eastAsia="宋体" w:cs="楷体"/>
                <w:b w:val="0"/>
                <w:color w:val="333333"/>
                <w:kern w:val="2"/>
                <w:sz w:val="24"/>
                <w:szCs w:val="24"/>
                <w:u w:val="single"/>
                <w:bdr w:val="none" w:color="auto" w:sz="0" w:space="0"/>
                <w:lang w:val="en-US" w:eastAsia="zh-CN" w:bidi="ar"/>
              </w:rPr>
              <w:t> </w:t>
            </w:r>
            <w:r>
              <w:rPr>
                <w:rFonts w:hint="eastAsia" w:ascii="宋体" w:hAnsi="宋体" w:eastAsia="宋体" w:cs="宋体"/>
                <w:b w:val="0"/>
                <w:color w:val="333333"/>
                <w:kern w:val="0"/>
                <w:sz w:val="24"/>
                <w:szCs w:val="24"/>
                <w:u w:val="single"/>
                <w:bdr w:val="none" w:color="auto" w:sz="0" w:space="0"/>
                <w:lang w:val="en-US" w:eastAsia="zh-CN" w:bidi="ar"/>
              </w:rPr>
              <w:t>00</w:t>
            </w:r>
            <w:r>
              <w:rPr>
                <w:rFonts w:hint="eastAsia" w:ascii="宋体" w:hAnsi="宋体" w:eastAsia="宋体" w:cs="楷体"/>
                <w:b w:val="0"/>
                <w:color w:val="333333"/>
                <w:kern w:val="2"/>
                <w:sz w:val="24"/>
                <w:szCs w:val="24"/>
                <w:bdr w:val="none" w:color="auto" w:sz="0" w:space="0"/>
                <w:lang w:val="en-US" w:eastAsia="zh-CN" w:bidi="ar"/>
              </w:rPr>
              <w:t>分</w:t>
            </w:r>
          </w:p>
        </w:tc>
        <w:tc>
          <w:tcPr>
            <w:tcW w:w="1685"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开标地点</w:t>
            </w:r>
          </w:p>
        </w:tc>
        <w:tc>
          <w:tcPr>
            <w:tcW w:w="2099" w:type="dxa"/>
            <w:gridSpan w:val="5"/>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白城市公共资源交易中心</w:t>
            </w:r>
          </w:p>
        </w:tc>
        <w:tc>
          <w:tcPr>
            <w:tcW w:w="816"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中标工程范围</w:t>
            </w:r>
          </w:p>
        </w:tc>
        <w:tc>
          <w:tcPr>
            <w:tcW w:w="6773" w:type="dxa"/>
            <w:gridSpan w:val="16"/>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工程量清单所包含的全部内容</w:t>
            </w:r>
          </w:p>
        </w:tc>
        <w:tc>
          <w:tcPr>
            <w:tcW w:w="816"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中标候选人排序</w:t>
            </w:r>
          </w:p>
        </w:tc>
        <w:tc>
          <w:tcPr>
            <w:tcW w:w="13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中标候选人名称</w:t>
            </w:r>
          </w:p>
        </w:tc>
        <w:tc>
          <w:tcPr>
            <w:tcW w:w="81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资格等级</w:t>
            </w:r>
          </w:p>
        </w:tc>
        <w:tc>
          <w:tcPr>
            <w:tcW w:w="15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质量</w:t>
            </w:r>
          </w:p>
        </w:tc>
        <w:tc>
          <w:tcPr>
            <w:tcW w:w="135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工期（交货期）</w:t>
            </w:r>
          </w:p>
        </w:tc>
        <w:tc>
          <w:tcPr>
            <w:tcW w:w="91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2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综合评标得分</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第一名</w:t>
            </w:r>
          </w:p>
        </w:tc>
        <w:tc>
          <w:tcPr>
            <w:tcW w:w="13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长春路桥交通设施工程有限公司</w:t>
            </w:r>
          </w:p>
        </w:tc>
        <w:tc>
          <w:tcPr>
            <w:tcW w:w="816"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市政公用工程施工总承包壹级</w:t>
            </w:r>
          </w:p>
        </w:tc>
        <w:tc>
          <w:tcPr>
            <w:tcW w:w="15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000000"/>
                <w:kern w:val="0"/>
                <w:sz w:val="21"/>
                <w:szCs w:val="21"/>
                <w:bdr w:val="none" w:color="auto" w:sz="0" w:space="0"/>
                <w:lang w:val="en-US" w:eastAsia="zh-CN" w:bidi="ar"/>
              </w:rPr>
              <w:t>工程质量要求符合国家现行施工验收规范达到合格标准</w:t>
            </w:r>
          </w:p>
        </w:tc>
        <w:tc>
          <w:tcPr>
            <w:tcW w:w="135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color w:val="333333"/>
                <w:kern w:val="0"/>
                <w:sz w:val="21"/>
                <w:szCs w:val="21"/>
                <w:bdr w:val="none" w:color="auto" w:sz="0" w:space="0"/>
                <w:lang w:val="en-US" w:eastAsia="zh-CN" w:bidi="ar"/>
              </w:rPr>
              <w:t>201</w:t>
            </w:r>
            <w:r>
              <w:rPr>
                <w:rFonts w:hint="eastAsia" w:ascii="仿宋" w:hAnsi="仿宋" w:eastAsia="宋体" w:cs="宋体"/>
                <w:b w:val="0"/>
                <w:color w:val="333333"/>
                <w:kern w:val="2"/>
                <w:sz w:val="21"/>
                <w:szCs w:val="21"/>
                <w:bdr w:val="none" w:color="auto" w:sz="0" w:space="0"/>
                <w:lang w:val="en-US" w:eastAsia="zh-CN" w:bidi="ar"/>
              </w:rPr>
              <w:t>9年1月</w:t>
            </w:r>
            <w:r>
              <w:rPr>
                <w:rFonts w:hint="eastAsia" w:ascii="宋体" w:hAnsi="宋体" w:eastAsia="宋体" w:cs="宋体"/>
                <w:b w:val="0"/>
                <w:color w:val="333333"/>
                <w:kern w:val="0"/>
                <w:sz w:val="21"/>
                <w:szCs w:val="21"/>
                <w:bdr w:val="none" w:color="auto" w:sz="0" w:space="0"/>
                <w:lang w:val="en-US" w:eastAsia="zh-CN" w:bidi="ar"/>
              </w:rPr>
              <w:t>30</w:t>
            </w:r>
            <w:r>
              <w:rPr>
                <w:rFonts w:hint="eastAsia" w:ascii="仿宋" w:hAnsi="仿宋" w:eastAsia="宋体" w:cs="宋体"/>
                <w:b w:val="0"/>
                <w:color w:val="333333"/>
                <w:kern w:val="2"/>
                <w:sz w:val="21"/>
                <w:szCs w:val="21"/>
                <w:bdr w:val="none" w:color="auto" w:sz="0" w:space="0"/>
                <w:lang w:val="en-US" w:eastAsia="zh-CN" w:bidi="ar"/>
              </w:rPr>
              <w:t>日</w:t>
            </w:r>
            <w:r>
              <w:rPr>
                <w:rFonts w:hint="eastAsia" w:ascii="宋体" w:hAnsi="宋体" w:eastAsia="宋体" w:cs="宋体"/>
                <w:color w:val="333333"/>
                <w:kern w:val="2"/>
                <w:sz w:val="21"/>
                <w:szCs w:val="21"/>
                <w:bdr w:val="none" w:color="auto" w:sz="0" w:space="0"/>
                <w:lang w:val="en-US" w:eastAsia="zh-CN" w:bidi="ar"/>
              </w:rPr>
              <w:t>-</w:t>
            </w:r>
            <w:r>
              <w:rPr>
                <w:rFonts w:hint="eastAsia" w:ascii="仿宋" w:hAnsi="仿宋" w:eastAsia="宋体" w:cs="宋体"/>
                <w:b w:val="0"/>
                <w:color w:val="333333"/>
                <w:kern w:val="2"/>
                <w:sz w:val="21"/>
                <w:szCs w:val="21"/>
                <w:bdr w:val="none" w:color="auto" w:sz="0" w:space="0"/>
                <w:lang w:val="en-US" w:eastAsia="zh-CN" w:bidi="ar"/>
              </w:rPr>
              <w:t> </w:t>
            </w:r>
            <w:r>
              <w:rPr>
                <w:rFonts w:hint="eastAsia" w:ascii="宋体" w:hAnsi="宋体" w:eastAsia="宋体" w:cs="宋体"/>
                <w:b w:val="0"/>
                <w:color w:val="333333"/>
                <w:kern w:val="0"/>
                <w:sz w:val="21"/>
                <w:szCs w:val="21"/>
                <w:bdr w:val="none" w:color="auto" w:sz="0" w:space="0"/>
                <w:lang w:val="en-US" w:eastAsia="zh-CN" w:bidi="ar"/>
              </w:rPr>
              <w:t>2019</w:t>
            </w:r>
            <w:r>
              <w:rPr>
                <w:rFonts w:hint="eastAsia" w:ascii="仿宋" w:hAnsi="仿宋" w:eastAsia="宋体" w:cs="宋体"/>
                <w:b w:val="0"/>
                <w:color w:val="333333"/>
                <w:kern w:val="2"/>
                <w:sz w:val="21"/>
                <w:szCs w:val="21"/>
                <w:bdr w:val="none" w:color="auto" w:sz="0" w:space="0"/>
                <w:lang w:val="en-US" w:eastAsia="zh-CN" w:bidi="ar"/>
              </w:rPr>
              <w:t>年</w:t>
            </w:r>
            <w:r>
              <w:rPr>
                <w:rFonts w:hint="eastAsia" w:ascii="宋体" w:hAnsi="宋体" w:eastAsia="宋体" w:cs="宋体"/>
                <w:b w:val="0"/>
                <w:color w:val="333333"/>
                <w:kern w:val="0"/>
                <w:sz w:val="21"/>
                <w:szCs w:val="21"/>
                <w:bdr w:val="none" w:color="auto" w:sz="0" w:space="0"/>
                <w:lang w:val="en-US" w:eastAsia="zh-CN" w:bidi="ar"/>
              </w:rPr>
              <w:t>11</w:t>
            </w:r>
            <w:r>
              <w:rPr>
                <w:rFonts w:hint="eastAsia" w:ascii="仿宋" w:hAnsi="仿宋" w:eastAsia="宋体" w:cs="宋体"/>
                <w:b w:val="0"/>
                <w:color w:val="333333"/>
                <w:kern w:val="2"/>
                <w:sz w:val="21"/>
                <w:szCs w:val="21"/>
                <w:bdr w:val="none" w:color="auto" w:sz="0" w:space="0"/>
                <w:lang w:val="en-US" w:eastAsia="zh-CN" w:bidi="ar"/>
              </w:rPr>
              <w:t>月</w:t>
            </w:r>
            <w:r>
              <w:rPr>
                <w:rFonts w:hint="eastAsia" w:ascii="宋体" w:hAnsi="宋体" w:eastAsia="宋体" w:cs="宋体"/>
                <w:b w:val="0"/>
                <w:color w:val="333333"/>
                <w:kern w:val="0"/>
                <w:sz w:val="21"/>
                <w:szCs w:val="21"/>
                <w:bdr w:val="none" w:color="auto" w:sz="0" w:space="0"/>
                <w:lang w:val="en-US" w:eastAsia="zh-CN" w:bidi="ar"/>
              </w:rPr>
              <w:t>30</w:t>
            </w:r>
            <w:r>
              <w:rPr>
                <w:rFonts w:hint="eastAsia" w:ascii="仿宋" w:hAnsi="仿宋" w:eastAsia="宋体" w:cs="宋体"/>
                <w:b w:val="0"/>
                <w:color w:val="333333"/>
                <w:kern w:val="2"/>
                <w:sz w:val="21"/>
                <w:szCs w:val="21"/>
                <w:bdr w:val="none" w:color="auto" w:sz="0" w:space="0"/>
                <w:lang w:val="en-US" w:eastAsia="zh-CN" w:bidi="ar"/>
              </w:rPr>
              <w:t>日</w:t>
            </w:r>
          </w:p>
        </w:tc>
        <w:tc>
          <w:tcPr>
            <w:tcW w:w="914"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23953071.00元</w:t>
            </w:r>
          </w:p>
        </w:tc>
        <w:tc>
          <w:tcPr>
            <w:tcW w:w="82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第二名</w:t>
            </w:r>
          </w:p>
        </w:tc>
        <w:tc>
          <w:tcPr>
            <w:tcW w:w="13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吉林省新丰路桥建设有限公司</w:t>
            </w:r>
          </w:p>
        </w:tc>
        <w:tc>
          <w:tcPr>
            <w:tcW w:w="816"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市政公用工程施工总承包贰级</w:t>
            </w:r>
          </w:p>
        </w:tc>
        <w:tc>
          <w:tcPr>
            <w:tcW w:w="15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000000"/>
                <w:kern w:val="0"/>
                <w:sz w:val="21"/>
                <w:szCs w:val="21"/>
                <w:bdr w:val="none" w:color="auto" w:sz="0" w:space="0"/>
                <w:lang w:val="en-US" w:eastAsia="zh-CN" w:bidi="ar"/>
              </w:rPr>
              <w:t>工程质量要求符合国家现行施工验收规范达到合格标准</w:t>
            </w:r>
          </w:p>
        </w:tc>
        <w:tc>
          <w:tcPr>
            <w:tcW w:w="135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333333"/>
                <w:kern w:val="0"/>
                <w:sz w:val="21"/>
                <w:szCs w:val="21"/>
                <w:bdr w:val="none" w:color="auto" w:sz="0" w:space="0"/>
                <w:lang w:val="en-US" w:eastAsia="zh-CN" w:bidi="ar"/>
              </w:rPr>
              <w:t>201</w:t>
            </w:r>
            <w:r>
              <w:rPr>
                <w:rFonts w:hint="eastAsia" w:ascii="仿宋" w:hAnsi="仿宋" w:eastAsia="宋体" w:cs="宋体"/>
                <w:b w:val="0"/>
                <w:color w:val="333333"/>
                <w:kern w:val="2"/>
                <w:sz w:val="21"/>
                <w:szCs w:val="21"/>
                <w:bdr w:val="none" w:color="auto" w:sz="0" w:space="0"/>
                <w:lang w:val="en-US" w:eastAsia="zh-CN" w:bidi="ar"/>
              </w:rPr>
              <w:t>9年1月</w:t>
            </w:r>
            <w:r>
              <w:rPr>
                <w:rFonts w:hint="eastAsia" w:ascii="宋体" w:hAnsi="宋体" w:eastAsia="宋体" w:cs="宋体"/>
                <w:b w:val="0"/>
                <w:color w:val="333333"/>
                <w:kern w:val="0"/>
                <w:sz w:val="21"/>
                <w:szCs w:val="21"/>
                <w:bdr w:val="none" w:color="auto" w:sz="0" w:space="0"/>
                <w:lang w:val="en-US" w:eastAsia="zh-CN" w:bidi="ar"/>
              </w:rPr>
              <w:t>30</w:t>
            </w:r>
            <w:r>
              <w:rPr>
                <w:rFonts w:hint="eastAsia" w:ascii="仿宋" w:hAnsi="仿宋" w:eastAsia="宋体" w:cs="宋体"/>
                <w:b w:val="0"/>
                <w:color w:val="333333"/>
                <w:kern w:val="2"/>
                <w:sz w:val="21"/>
                <w:szCs w:val="21"/>
                <w:bdr w:val="none" w:color="auto" w:sz="0" w:space="0"/>
                <w:lang w:val="en-US" w:eastAsia="zh-CN" w:bidi="ar"/>
              </w:rPr>
              <w:t>日</w:t>
            </w:r>
            <w:r>
              <w:rPr>
                <w:rFonts w:hint="eastAsia" w:ascii="宋体" w:hAnsi="宋体" w:eastAsia="宋体" w:cs="宋体"/>
                <w:color w:val="333333"/>
                <w:kern w:val="2"/>
                <w:sz w:val="21"/>
                <w:szCs w:val="21"/>
                <w:bdr w:val="none" w:color="auto" w:sz="0" w:space="0"/>
                <w:lang w:val="en-US" w:eastAsia="zh-CN" w:bidi="ar"/>
              </w:rPr>
              <w:t>-</w:t>
            </w:r>
            <w:r>
              <w:rPr>
                <w:rFonts w:hint="eastAsia" w:ascii="仿宋" w:hAnsi="仿宋" w:eastAsia="宋体" w:cs="宋体"/>
                <w:b w:val="0"/>
                <w:color w:val="333333"/>
                <w:kern w:val="2"/>
                <w:sz w:val="21"/>
                <w:szCs w:val="21"/>
                <w:bdr w:val="none" w:color="auto" w:sz="0" w:space="0"/>
                <w:lang w:val="en-US" w:eastAsia="zh-CN" w:bidi="ar"/>
              </w:rPr>
              <w:t> </w:t>
            </w:r>
            <w:r>
              <w:rPr>
                <w:rFonts w:hint="eastAsia" w:ascii="宋体" w:hAnsi="宋体" w:eastAsia="宋体" w:cs="宋体"/>
                <w:b w:val="0"/>
                <w:color w:val="333333"/>
                <w:kern w:val="0"/>
                <w:sz w:val="21"/>
                <w:szCs w:val="21"/>
                <w:bdr w:val="none" w:color="auto" w:sz="0" w:space="0"/>
                <w:lang w:val="en-US" w:eastAsia="zh-CN" w:bidi="ar"/>
              </w:rPr>
              <w:t>2019</w:t>
            </w:r>
            <w:r>
              <w:rPr>
                <w:rFonts w:hint="eastAsia" w:ascii="仿宋" w:hAnsi="仿宋" w:eastAsia="宋体" w:cs="宋体"/>
                <w:b w:val="0"/>
                <w:color w:val="333333"/>
                <w:kern w:val="2"/>
                <w:sz w:val="21"/>
                <w:szCs w:val="21"/>
                <w:bdr w:val="none" w:color="auto" w:sz="0" w:space="0"/>
                <w:lang w:val="en-US" w:eastAsia="zh-CN" w:bidi="ar"/>
              </w:rPr>
              <w:t>年</w:t>
            </w:r>
            <w:r>
              <w:rPr>
                <w:rFonts w:hint="eastAsia" w:ascii="宋体" w:hAnsi="宋体" w:eastAsia="宋体" w:cs="宋体"/>
                <w:b w:val="0"/>
                <w:color w:val="333333"/>
                <w:kern w:val="0"/>
                <w:sz w:val="21"/>
                <w:szCs w:val="21"/>
                <w:bdr w:val="none" w:color="auto" w:sz="0" w:space="0"/>
                <w:lang w:val="en-US" w:eastAsia="zh-CN" w:bidi="ar"/>
              </w:rPr>
              <w:t>11</w:t>
            </w:r>
            <w:r>
              <w:rPr>
                <w:rFonts w:hint="eastAsia" w:ascii="仿宋" w:hAnsi="仿宋" w:eastAsia="宋体" w:cs="宋体"/>
                <w:b w:val="0"/>
                <w:color w:val="333333"/>
                <w:kern w:val="2"/>
                <w:sz w:val="21"/>
                <w:szCs w:val="21"/>
                <w:bdr w:val="none" w:color="auto" w:sz="0" w:space="0"/>
                <w:lang w:val="en-US" w:eastAsia="zh-CN" w:bidi="ar"/>
              </w:rPr>
              <w:t>月</w:t>
            </w:r>
            <w:r>
              <w:rPr>
                <w:rFonts w:hint="eastAsia" w:ascii="宋体" w:hAnsi="宋体" w:eastAsia="宋体" w:cs="宋体"/>
                <w:b w:val="0"/>
                <w:color w:val="333333"/>
                <w:kern w:val="0"/>
                <w:sz w:val="21"/>
                <w:szCs w:val="21"/>
                <w:bdr w:val="none" w:color="auto" w:sz="0" w:space="0"/>
                <w:lang w:val="en-US" w:eastAsia="zh-CN" w:bidi="ar"/>
              </w:rPr>
              <w:t>30</w:t>
            </w:r>
            <w:r>
              <w:rPr>
                <w:rFonts w:hint="eastAsia" w:ascii="仿宋" w:hAnsi="仿宋" w:eastAsia="宋体" w:cs="宋体"/>
                <w:b w:val="0"/>
                <w:color w:val="333333"/>
                <w:kern w:val="2"/>
                <w:sz w:val="21"/>
                <w:szCs w:val="21"/>
                <w:bdr w:val="none" w:color="auto" w:sz="0" w:space="0"/>
                <w:lang w:val="en-US" w:eastAsia="zh-CN" w:bidi="ar"/>
              </w:rPr>
              <w:t>日</w:t>
            </w:r>
          </w:p>
        </w:tc>
        <w:tc>
          <w:tcPr>
            <w:tcW w:w="914"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23844637.00</w:t>
            </w:r>
            <w:r>
              <w:rPr>
                <w:rFonts w:hint="eastAsia" w:ascii="宋体" w:hAnsi="宋体" w:eastAsia="宋体" w:cs="宋体"/>
                <w:color w:val="333333"/>
                <w:kern w:val="2"/>
                <w:sz w:val="21"/>
                <w:szCs w:val="21"/>
                <w:bdr w:val="none" w:color="auto" w:sz="0" w:space="0"/>
                <w:lang w:val="en-US" w:eastAsia="zh-CN" w:bidi="ar"/>
              </w:rPr>
              <w:t>元</w:t>
            </w:r>
          </w:p>
        </w:tc>
        <w:tc>
          <w:tcPr>
            <w:tcW w:w="82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第三名</w:t>
            </w:r>
          </w:p>
        </w:tc>
        <w:tc>
          <w:tcPr>
            <w:tcW w:w="13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吉林省荣达建设工程有限公司</w:t>
            </w:r>
          </w:p>
        </w:tc>
        <w:tc>
          <w:tcPr>
            <w:tcW w:w="816"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市政公用工程施工总承包壹级</w:t>
            </w:r>
          </w:p>
        </w:tc>
        <w:tc>
          <w:tcPr>
            <w:tcW w:w="15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000000"/>
                <w:kern w:val="0"/>
                <w:sz w:val="21"/>
                <w:szCs w:val="21"/>
                <w:bdr w:val="none" w:color="auto" w:sz="0" w:space="0"/>
                <w:lang w:val="en-US" w:eastAsia="zh-CN" w:bidi="ar"/>
              </w:rPr>
              <w:t>工程质量要求符合国家现行施工验收规范达到合格标准</w:t>
            </w:r>
          </w:p>
        </w:tc>
        <w:tc>
          <w:tcPr>
            <w:tcW w:w="1358"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b w:val="0"/>
                <w:color w:val="333333"/>
                <w:kern w:val="0"/>
                <w:sz w:val="21"/>
                <w:szCs w:val="21"/>
                <w:bdr w:val="none" w:color="auto" w:sz="0" w:space="0"/>
                <w:lang w:val="en-US" w:eastAsia="zh-CN" w:bidi="ar"/>
              </w:rPr>
              <w:t>201</w:t>
            </w:r>
            <w:r>
              <w:rPr>
                <w:rFonts w:hint="eastAsia" w:ascii="仿宋" w:hAnsi="仿宋" w:eastAsia="宋体" w:cs="宋体"/>
                <w:b w:val="0"/>
                <w:color w:val="333333"/>
                <w:kern w:val="2"/>
                <w:sz w:val="21"/>
                <w:szCs w:val="21"/>
                <w:bdr w:val="none" w:color="auto" w:sz="0" w:space="0"/>
                <w:lang w:val="en-US" w:eastAsia="zh-CN" w:bidi="ar"/>
              </w:rPr>
              <w:t>9年1月</w:t>
            </w:r>
            <w:r>
              <w:rPr>
                <w:rFonts w:hint="eastAsia" w:ascii="宋体" w:hAnsi="宋体" w:eastAsia="宋体" w:cs="宋体"/>
                <w:b w:val="0"/>
                <w:color w:val="333333"/>
                <w:kern w:val="0"/>
                <w:sz w:val="21"/>
                <w:szCs w:val="21"/>
                <w:bdr w:val="none" w:color="auto" w:sz="0" w:space="0"/>
                <w:lang w:val="en-US" w:eastAsia="zh-CN" w:bidi="ar"/>
              </w:rPr>
              <w:t>30</w:t>
            </w:r>
            <w:r>
              <w:rPr>
                <w:rFonts w:hint="eastAsia" w:ascii="仿宋" w:hAnsi="仿宋" w:eastAsia="宋体" w:cs="宋体"/>
                <w:b w:val="0"/>
                <w:color w:val="333333"/>
                <w:kern w:val="2"/>
                <w:sz w:val="21"/>
                <w:szCs w:val="21"/>
                <w:bdr w:val="none" w:color="auto" w:sz="0" w:space="0"/>
                <w:lang w:val="en-US" w:eastAsia="zh-CN" w:bidi="ar"/>
              </w:rPr>
              <w:t>日</w:t>
            </w:r>
            <w:r>
              <w:rPr>
                <w:rFonts w:hint="eastAsia" w:ascii="宋体" w:hAnsi="宋体" w:eastAsia="宋体" w:cs="宋体"/>
                <w:color w:val="333333"/>
                <w:kern w:val="2"/>
                <w:sz w:val="21"/>
                <w:szCs w:val="21"/>
                <w:bdr w:val="none" w:color="auto" w:sz="0" w:space="0"/>
                <w:lang w:val="en-US" w:eastAsia="zh-CN" w:bidi="ar"/>
              </w:rPr>
              <w:t>-</w:t>
            </w:r>
            <w:r>
              <w:rPr>
                <w:rFonts w:hint="eastAsia" w:ascii="仿宋" w:hAnsi="仿宋" w:eastAsia="宋体" w:cs="宋体"/>
                <w:b w:val="0"/>
                <w:color w:val="333333"/>
                <w:kern w:val="2"/>
                <w:sz w:val="21"/>
                <w:szCs w:val="21"/>
                <w:bdr w:val="none" w:color="auto" w:sz="0" w:space="0"/>
                <w:lang w:val="en-US" w:eastAsia="zh-CN" w:bidi="ar"/>
              </w:rPr>
              <w:t> </w:t>
            </w:r>
            <w:r>
              <w:rPr>
                <w:rFonts w:hint="eastAsia" w:ascii="宋体" w:hAnsi="宋体" w:eastAsia="宋体" w:cs="宋体"/>
                <w:b w:val="0"/>
                <w:color w:val="333333"/>
                <w:kern w:val="0"/>
                <w:sz w:val="21"/>
                <w:szCs w:val="21"/>
                <w:bdr w:val="none" w:color="auto" w:sz="0" w:space="0"/>
                <w:lang w:val="en-US" w:eastAsia="zh-CN" w:bidi="ar"/>
              </w:rPr>
              <w:t>2019</w:t>
            </w:r>
            <w:r>
              <w:rPr>
                <w:rFonts w:hint="eastAsia" w:ascii="仿宋" w:hAnsi="仿宋" w:eastAsia="宋体" w:cs="宋体"/>
                <w:b w:val="0"/>
                <w:color w:val="333333"/>
                <w:kern w:val="2"/>
                <w:sz w:val="21"/>
                <w:szCs w:val="21"/>
                <w:bdr w:val="none" w:color="auto" w:sz="0" w:space="0"/>
                <w:lang w:val="en-US" w:eastAsia="zh-CN" w:bidi="ar"/>
              </w:rPr>
              <w:t>年</w:t>
            </w:r>
            <w:r>
              <w:rPr>
                <w:rFonts w:hint="eastAsia" w:ascii="宋体" w:hAnsi="宋体" w:eastAsia="宋体" w:cs="宋体"/>
                <w:b w:val="0"/>
                <w:color w:val="333333"/>
                <w:kern w:val="0"/>
                <w:sz w:val="21"/>
                <w:szCs w:val="21"/>
                <w:bdr w:val="none" w:color="auto" w:sz="0" w:space="0"/>
                <w:lang w:val="en-US" w:eastAsia="zh-CN" w:bidi="ar"/>
              </w:rPr>
              <w:t>11</w:t>
            </w:r>
            <w:r>
              <w:rPr>
                <w:rFonts w:hint="eastAsia" w:ascii="仿宋" w:hAnsi="仿宋" w:eastAsia="宋体" w:cs="宋体"/>
                <w:b w:val="0"/>
                <w:color w:val="333333"/>
                <w:kern w:val="2"/>
                <w:sz w:val="21"/>
                <w:szCs w:val="21"/>
                <w:bdr w:val="none" w:color="auto" w:sz="0" w:space="0"/>
                <w:lang w:val="en-US" w:eastAsia="zh-CN" w:bidi="ar"/>
              </w:rPr>
              <w:t>月</w:t>
            </w:r>
            <w:r>
              <w:rPr>
                <w:rFonts w:hint="eastAsia" w:ascii="宋体" w:hAnsi="宋体" w:eastAsia="宋体" w:cs="宋体"/>
                <w:b w:val="0"/>
                <w:color w:val="333333"/>
                <w:kern w:val="0"/>
                <w:sz w:val="21"/>
                <w:szCs w:val="21"/>
                <w:bdr w:val="none" w:color="auto" w:sz="0" w:space="0"/>
                <w:lang w:val="en-US" w:eastAsia="zh-CN" w:bidi="ar"/>
              </w:rPr>
              <w:t>30</w:t>
            </w:r>
            <w:r>
              <w:rPr>
                <w:rFonts w:hint="eastAsia" w:ascii="仿宋" w:hAnsi="仿宋" w:eastAsia="宋体" w:cs="宋体"/>
                <w:b w:val="0"/>
                <w:color w:val="333333"/>
                <w:kern w:val="2"/>
                <w:sz w:val="21"/>
                <w:szCs w:val="21"/>
                <w:bdr w:val="none" w:color="auto" w:sz="0" w:space="0"/>
                <w:lang w:val="en-US" w:eastAsia="zh-CN" w:bidi="ar"/>
              </w:rPr>
              <w:t>日</w:t>
            </w:r>
          </w:p>
        </w:tc>
        <w:tc>
          <w:tcPr>
            <w:tcW w:w="914"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24062828.00元</w:t>
            </w:r>
          </w:p>
        </w:tc>
        <w:tc>
          <w:tcPr>
            <w:tcW w:w="82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9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9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104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88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11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70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w:t>
            </w:r>
          </w:p>
        </w:tc>
        <w:tc>
          <w:tcPr>
            <w:tcW w:w="9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63"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1043"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883"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1164"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70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04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8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16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70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评审专业</w:t>
            </w:r>
          </w:p>
        </w:tc>
        <w:tc>
          <w:tcPr>
            <w:tcW w:w="9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工民建</w:t>
            </w:r>
          </w:p>
        </w:tc>
        <w:tc>
          <w:tcPr>
            <w:tcW w:w="963"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工民建</w:t>
            </w:r>
          </w:p>
        </w:tc>
        <w:tc>
          <w:tcPr>
            <w:tcW w:w="1043"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工民建</w:t>
            </w:r>
          </w:p>
        </w:tc>
        <w:tc>
          <w:tcPr>
            <w:tcW w:w="883"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工民建</w:t>
            </w:r>
          </w:p>
        </w:tc>
        <w:tc>
          <w:tcPr>
            <w:tcW w:w="1164"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工民建</w:t>
            </w:r>
          </w:p>
        </w:tc>
        <w:tc>
          <w:tcPr>
            <w:tcW w:w="70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918"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中标候选人和其他投标人公示期</w:t>
            </w:r>
          </w:p>
        </w:tc>
        <w:tc>
          <w:tcPr>
            <w:tcW w:w="5790" w:type="dxa"/>
            <w:gridSpan w:val="1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u w:val="single"/>
                <w:bdr w:val="none" w:color="auto" w:sz="0" w:space="0"/>
                <w:lang w:val="en-US" w:eastAsia="zh-CN" w:bidi="ar"/>
              </w:rPr>
              <w:t>　</w:t>
            </w:r>
            <w:r>
              <w:rPr>
                <w:rFonts w:hint="eastAsia" w:ascii="宋体" w:hAnsi="宋体" w:eastAsia="宋体" w:cs="宋体"/>
                <w:color w:val="333333"/>
                <w:kern w:val="0"/>
                <w:sz w:val="21"/>
                <w:szCs w:val="21"/>
                <w:u w:val="single"/>
                <w:bdr w:val="none" w:color="auto" w:sz="0" w:space="0"/>
                <w:lang w:val="en-US" w:eastAsia="zh-CN" w:bidi="ar"/>
              </w:rPr>
              <w:t>2019</w:t>
            </w:r>
            <w:r>
              <w:rPr>
                <w:rFonts w:hint="eastAsia" w:ascii="宋体" w:hAnsi="宋体" w:eastAsia="宋体" w:cs="宋体"/>
                <w:color w:val="333333"/>
                <w:kern w:val="2"/>
                <w:sz w:val="21"/>
                <w:szCs w:val="21"/>
                <w:u w:val="single"/>
                <w:bdr w:val="none" w:color="auto" w:sz="0" w:space="0"/>
                <w:lang w:val="en-US" w:eastAsia="zh-CN" w:bidi="ar"/>
              </w:rPr>
              <w:t>年1月</w:t>
            </w:r>
            <w:r>
              <w:rPr>
                <w:rFonts w:hint="eastAsia" w:ascii="宋体" w:hAnsi="宋体" w:eastAsia="宋体" w:cs="宋体"/>
                <w:color w:val="333333"/>
                <w:kern w:val="0"/>
                <w:sz w:val="21"/>
                <w:szCs w:val="21"/>
                <w:u w:val="single"/>
                <w:bdr w:val="none" w:color="auto" w:sz="0" w:space="0"/>
                <w:lang w:val="en-US" w:eastAsia="zh-CN" w:bidi="ar"/>
              </w:rPr>
              <w:t>16</w:t>
            </w:r>
            <w:r>
              <w:rPr>
                <w:rFonts w:hint="eastAsia" w:ascii="宋体" w:hAnsi="宋体" w:eastAsia="宋体" w:cs="宋体"/>
                <w:color w:val="333333"/>
                <w:kern w:val="2"/>
                <w:sz w:val="21"/>
                <w:szCs w:val="21"/>
                <w:u w:val="single"/>
                <w:bdr w:val="none" w:color="auto" w:sz="0" w:space="0"/>
                <w:lang w:val="en-US" w:eastAsia="zh-CN" w:bidi="ar"/>
              </w:rPr>
              <w:t>日</w:t>
            </w:r>
            <w:r>
              <w:rPr>
                <w:rFonts w:hint="eastAsia" w:ascii="宋体" w:hAnsi="宋体" w:eastAsia="宋体" w:cs="宋体"/>
                <w:color w:val="333333"/>
                <w:kern w:val="2"/>
                <w:sz w:val="21"/>
                <w:szCs w:val="21"/>
                <w:bdr w:val="none" w:color="auto" w:sz="0" w:space="0"/>
                <w:lang w:val="en-US" w:eastAsia="zh-CN" w:bidi="ar"/>
              </w:rPr>
              <w:t>-</w:t>
            </w:r>
            <w:r>
              <w:rPr>
                <w:rFonts w:hint="eastAsia" w:ascii="宋体" w:hAnsi="宋体" w:eastAsia="宋体" w:cs="宋体"/>
                <w:color w:val="333333"/>
                <w:kern w:val="2"/>
                <w:sz w:val="21"/>
                <w:szCs w:val="21"/>
                <w:u w:val="single"/>
                <w:bdr w:val="none" w:color="auto" w:sz="0" w:space="0"/>
                <w:lang w:val="en-US" w:eastAsia="zh-CN" w:bidi="ar"/>
              </w:rPr>
              <w:t>　</w:t>
            </w:r>
            <w:r>
              <w:rPr>
                <w:rFonts w:hint="eastAsia" w:ascii="宋体" w:hAnsi="宋体" w:eastAsia="宋体" w:cs="宋体"/>
                <w:color w:val="333333"/>
                <w:kern w:val="0"/>
                <w:sz w:val="21"/>
                <w:szCs w:val="21"/>
                <w:u w:val="single"/>
                <w:bdr w:val="none" w:color="auto" w:sz="0" w:space="0"/>
                <w:lang w:val="en-US" w:eastAsia="zh-CN" w:bidi="ar"/>
              </w:rPr>
              <w:t>2019</w:t>
            </w:r>
            <w:r>
              <w:rPr>
                <w:rFonts w:hint="eastAsia" w:ascii="宋体" w:hAnsi="宋体" w:eastAsia="宋体" w:cs="宋体"/>
                <w:color w:val="333333"/>
                <w:kern w:val="2"/>
                <w:sz w:val="21"/>
                <w:szCs w:val="21"/>
                <w:u w:val="single"/>
                <w:bdr w:val="none" w:color="auto" w:sz="0" w:space="0"/>
                <w:lang w:val="en-US" w:eastAsia="zh-CN" w:bidi="ar"/>
              </w:rPr>
              <w:t>年1月</w:t>
            </w:r>
            <w:r>
              <w:rPr>
                <w:rFonts w:hint="eastAsia" w:ascii="宋体" w:hAnsi="宋体" w:eastAsia="宋体" w:cs="宋体"/>
                <w:color w:val="333333"/>
                <w:kern w:val="0"/>
                <w:sz w:val="21"/>
                <w:szCs w:val="21"/>
                <w:u w:val="single"/>
                <w:bdr w:val="none" w:color="auto" w:sz="0" w:space="0"/>
                <w:lang w:val="en-US" w:eastAsia="zh-CN" w:bidi="ar"/>
              </w:rPr>
              <w:t>18</w:t>
            </w:r>
            <w:r>
              <w:rPr>
                <w:rFonts w:hint="eastAsia" w:ascii="宋体" w:hAnsi="宋体" w:eastAsia="宋体" w:cs="宋体"/>
                <w:color w:val="333333"/>
                <w:kern w:val="2"/>
                <w:sz w:val="21"/>
                <w:szCs w:val="21"/>
                <w:u w:val="single"/>
                <w:bdr w:val="none" w:color="auto" w:sz="0" w:space="0"/>
                <w:lang w:val="en-US" w:eastAsia="zh-CN" w:bidi="ar"/>
              </w:rPr>
              <w:t>日</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u w:val="single"/>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35"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联系方式</w:t>
            </w:r>
          </w:p>
        </w:tc>
        <w:tc>
          <w:tcPr>
            <w:tcW w:w="9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招标人</w:t>
            </w:r>
          </w:p>
        </w:tc>
        <w:tc>
          <w:tcPr>
            <w:tcW w:w="200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333333"/>
                <w:kern w:val="0"/>
                <w:sz w:val="21"/>
                <w:szCs w:val="21"/>
                <w:bdr w:val="none" w:color="auto" w:sz="0" w:space="0"/>
                <w:lang w:val="en-US" w:eastAsia="zh-CN" w:bidi="ar"/>
              </w:rPr>
              <w:t>白城市查干浩特城市建设有限公司</w:t>
            </w:r>
          </w:p>
        </w:tc>
        <w:tc>
          <w:tcPr>
            <w:tcW w:w="88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8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1"/>
                <w:szCs w:val="21"/>
                <w:bdr w:val="none" w:color="auto" w:sz="0" w:space="0"/>
                <w:lang w:val="en-US" w:eastAsia="zh-CN" w:bidi="ar"/>
              </w:rPr>
              <w:t>李长征</w:t>
            </w:r>
            <w:r>
              <w:rPr>
                <w:rFonts w:hint="eastAsia" w:ascii="宋体" w:hAnsi="宋体" w:eastAsia="宋体" w:cs="楷体"/>
                <w:b w:val="0"/>
                <w:color w:val="333333"/>
                <w:kern w:val="2"/>
                <w:sz w:val="21"/>
                <w:szCs w:val="21"/>
                <w:bdr w:val="none" w:color="auto" w:sz="0" w:space="0"/>
                <w:lang w:val="en-US" w:eastAsia="zh-CN" w:bidi="ar"/>
              </w:rPr>
              <w:t> </w:t>
            </w:r>
          </w:p>
        </w:tc>
        <w:tc>
          <w:tcPr>
            <w:tcW w:w="10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楷体"/>
                <w:b w:val="0"/>
                <w:color w:val="333333"/>
                <w:kern w:val="2"/>
                <w:sz w:val="21"/>
                <w:szCs w:val="21"/>
                <w:bdr w:val="none" w:color="auto" w:sz="0" w:space="0"/>
                <w:lang w:val="en-US" w:eastAsia="zh-CN" w:bidi="ar"/>
              </w:rPr>
              <w:t> </w:t>
            </w:r>
            <w:r>
              <w:rPr>
                <w:rFonts w:hint="eastAsia" w:ascii="宋体" w:hAnsi="宋体" w:eastAsia="宋体" w:cs="宋体"/>
                <w:b w:val="0"/>
                <w:color w:val="333333"/>
                <w:kern w:val="0"/>
                <w:sz w:val="21"/>
                <w:szCs w:val="21"/>
                <w:bdr w:val="none" w:color="auto" w:sz="0" w:space="0"/>
                <w:lang w:val="en-US" w:eastAsia="zh-CN" w:bidi="ar"/>
              </w:rPr>
              <w:t>13125864888  </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楷体"/>
                <w:b w:val="0"/>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35"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招标代理机构</w:t>
            </w:r>
          </w:p>
        </w:tc>
        <w:tc>
          <w:tcPr>
            <w:tcW w:w="200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333333"/>
                <w:kern w:val="0"/>
                <w:sz w:val="21"/>
                <w:szCs w:val="21"/>
                <w:bdr w:val="none" w:color="auto" w:sz="0" w:space="0"/>
                <w:lang w:val="en-US" w:eastAsia="zh-CN" w:bidi="ar"/>
              </w:rPr>
              <w:t>吉林鼎金建设工程项目管理有限公司</w:t>
            </w:r>
          </w:p>
        </w:tc>
        <w:tc>
          <w:tcPr>
            <w:tcW w:w="88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8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1"/>
                <w:szCs w:val="21"/>
                <w:bdr w:val="none" w:color="auto" w:sz="0" w:space="0"/>
                <w:lang w:val="en-US" w:eastAsia="zh-CN" w:bidi="ar"/>
              </w:rPr>
              <w:t xml:space="preserve">孙聪 </w:t>
            </w:r>
          </w:p>
        </w:tc>
        <w:tc>
          <w:tcPr>
            <w:tcW w:w="10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color w:val="333333"/>
                <w:kern w:val="0"/>
                <w:sz w:val="21"/>
                <w:szCs w:val="21"/>
                <w:bdr w:val="none" w:color="auto" w:sz="0" w:space="0"/>
                <w:lang w:val="en-US" w:eastAsia="zh-CN" w:bidi="ar"/>
              </w:rPr>
              <w:t>0436-5087227  </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35"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行政监督部门</w:t>
            </w:r>
          </w:p>
        </w:tc>
        <w:tc>
          <w:tcPr>
            <w:tcW w:w="200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color w:val="333333"/>
                <w:kern w:val="0"/>
                <w:sz w:val="21"/>
                <w:szCs w:val="21"/>
                <w:bdr w:val="none" w:color="auto" w:sz="0" w:space="0"/>
                <w:lang w:val="en-US" w:eastAsia="zh-CN" w:bidi="ar"/>
              </w:rPr>
              <w:t>白城市建设工程招投标管理办公室</w:t>
            </w:r>
          </w:p>
        </w:tc>
        <w:tc>
          <w:tcPr>
            <w:tcW w:w="88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80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王晓辉</w:t>
            </w:r>
          </w:p>
        </w:tc>
        <w:tc>
          <w:tcPr>
            <w:tcW w:w="10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103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0436-3223232</w:t>
            </w:r>
          </w:p>
        </w:tc>
        <w:tc>
          <w:tcPr>
            <w:tcW w:w="81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08"/>
        <w:gridCol w:w="1454"/>
        <w:gridCol w:w="817"/>
        <w:gridCol w:w="908"/>
        <w:gridCol w:w="4"/>
        <w:gridCol w:w="1"/>
        <w:gridCol w:w="903"/>
        <w:gridCol w:w="1"/>
        <w:gridCol w:w="825"/>
        <w:gridCol w:w="82"/>
        <w:gridCol w:w="274"/>
        <w:gridCol w:w="1374"/>
        <w:gridCol w:w="1"/>
        <w:gridCol w:w="1"/>
        <w:gridCol w:w="1370"/>
        <w:gridCol w:w="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投标人符合初步评审标准要求或纳入评审标准计分的工程业绩</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50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长春路桥交通设施工程有限公司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公主岭市范家屯镇胜利大街（复兴路-西五路）道路改造工程</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南部新城路网工程乙五路（丙九十九路-乙七路）一标段</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白城洮北经济开发区草原东路、黄山东路、青山路、乔嘉进站路基础设施建设工程施工</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吉林省新丰路桥建设有限公司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2015年西部新城道路工程之一项目</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长春市汽车经济技术开发区前程家园道路及雨水二标段</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2016年长春市绿园区道路工程之-景阳南路</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吉林省荣达建设工程有限公司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长春兴隆综合保税区给水管道工程项目二标段</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拟任项目负责人纳入评审标准计分的工程业绩</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长春路桥交通设施工程有限公司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白城洮北经济开发区草原东路、黄山东路、青山路、乔嘉进站路基础设施建设工程施工</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2"/>
                <w:sz w:val="21"/>
                <w:szCs w:val="21"/>
                <w:bdr w:val="none" w:color="auto" w:sz="0" w:space="0"/>
                <w:lang w:val="en-US" w:eastAsia="zh-CN" w:bidi="ar"/>
              </w:rPr>
              <w:t> </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吉林省新丰路桥建设有限公司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长春市汽车经济技术开发区前程家园道路及雨水二标段</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2016年长春市绿园区道路工程之-景阳南路</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吉林省荣达建设工程有限公司</w:t>
            </w:r>
          </w:p>
        </w:tc>
        <w:tc>
          <w:tcPr>
            <w:tcW w:w="173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长春兴隆综合保税区给水管道工程项目二标段</w:t>
            </w:r>
          </w:p>
        </w:tc>
        <w:tc>
          <w:tcPr>
            <w:tcW w:w="172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73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454" w:hRule="atLeast"/>
        </w:trPr>
        <w:tc>
          <w:tcPr>
            <w:tcW w:w="5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姓名</w:t>
            </w:r>
          </w:p>
        </w:tc>
        <w:tc>
          <w:tcPr>
            <w:tcW w:w="91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职称证书</w:t>
            </w:r>
          </w:p>
        </w:tc>
        <w:tc>
          <w:tcPr>
            <w:tcW w:w="90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证书编号</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纳入评审标准计分的获奖情况</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64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长春路桥交通设施工程有限公司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杨永成</w:t>
            </w:r>
          </w:p>
        </w:tc>
        <w:tc>
          <w:tcPr>
            <w:tcW w:w="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建造师注册证书</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吉122061001913</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58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吉林省新丰路桥建设有限公司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林延龙</w:t>
            </w:r>
          </w:p>
        </w:tc>
        <w:tc>
          <w:tcPr>
            <w:tcW w:w="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建造师注册证书</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吉222131415647</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 w:type="dxa"/>
          <w:trHeight w:val="605"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吉林省荣达建设工程有限公司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王海丰</w:t>
            </w:r>
          </w:p>
        </w:tc>
        <w:tc>
          <w:tcPr>
            <w:tcW w:w="90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建造师注册证书</w:t>
            </w:r>
          </w:p>
        </w:tc>
        <w:tc>
          <w:tcPr>
            <w:tcW w:w="90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吉222080803917</w:t>
            </w:r>
          </w:p>
        </w:tc>
        <w:tc>
          <w:tcPr>
            <w:tcW w:w="164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无</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454"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190"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投标保证金缴纳情况</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0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454"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形式</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承保银行或担保公司名称</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经营地址</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29"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长春路桥交通设施工程有限公司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现金支票</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中国建设银行股份有限公司长春高新技术产业开发区支行</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长春市</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13756263136</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64"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吉林省新丰路桥建设有限公司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现金支票</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长春农村商业银行四联大街支行</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长春市</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18604404979</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10" w:hRule="atLeast"/>
        </w:trPr>
        <w:tc>
          <w:tcPr>
            <w:tcW w:w="5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4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吉林省荣达建设工程有限公司</w:t>
            </w:r>
          </w:p>
        </w:tc>
        <w:tc>
          <w:tcPr>
            <w:tcW w:w="81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现金支票</w:t>
            </w:r>
          </w:p>
        </w:tc>
        <w:tc>
          <w:tcPr>
            <w:tcW w:w="1817"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吉林银行长春凯旋支行</w:t>
            </w:r>
          </w:p>
        </w:tc>
        <w:tc>
          <w:tcPr>
            <w:tcW w:w="1181"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长春市</w:t>
            </w:r>
          </w:p>
        </w:tc>
        <w:tc>
          <w:tcPr>
            <w:tcW w:w="137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18946721021</w:t>
            </w:r>
          </w:p>
        </w:tc>
        <w:tc>
          <w:tcPr>
            <w:tcW w:w="137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54"/>
        <w:gridCol w:w="1790"/>
        <w:gridCol w:w="955"/>
        <w:gridCol w:w="4"/>
        <w:gridCol w:w="504"/>
        <w:gridCol w:w="4"/>
        <w:gridCol w:w="1623"/>
        <w:gridCol w:w="4"/>
        <w:gridCol w:w="1066"/>
        <w:gridCol w:w="1"/>
        <w:gridCol w:w="1066"/>
        <w:gridCol w:w="1"/>
        <w:gridCol w:w="105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6405"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进入详细评审环节所有投标人技术标得分</w:t>
            </w:r>
          </w:p>
        </w:tc>
        <w:tc>
          <w:tcPr>
            <w:tcW w:w="106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c>
          <w:tcPr>
            <w:tcW w:w="105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50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62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长春路桥交通设施工程有限公司</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17.4</w:t>
            </w:r>
          </w:p>
        </w:tc>
        <w:tc>
          <w:tcPr>
            <w:tcW w:w="50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62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吉林省新丰路桥建设有限公司</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14.6</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吉林省荣达建设工程有限公司</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w:t>
            </w:r>
          </w:p>
        </w:tc>
        <w:tc>
          <w:tcPr>
            <w:tcW w:w="50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62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50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62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7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05"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w:t>
            </w:r>
          </w:p>
        </w:tc>
        <w:tc>
          <w:tcPr>
            <w:tcW w:w="106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c>
          <w:tcPr>
            <w:tcW w:w="105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309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07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备注</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09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7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09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7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4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17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090"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7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06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c>
          <w:tcPr>
            <w:tcW w:w="105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0"/>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0"/>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4.投标保证金的缴纳形式是指</w:t>
      </w:r>
      <w:r>
        <w:rPr>
          <w:rFonts w:hint="eastAsia" w:ascii="宋体" w:hAnsi="宋体" w:eastAsia="宋体" w:cs="宋体"/>
          <w:color w:val="000000"/>
          <w:kern w:val="0"/>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5.表中所填金额，单位均为人民币“元”。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C3ECD"/>
    <w:rsid w:val="183C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hint="default"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2019-06-20T01:47:00Z</dcterms:created>
  <dc:creator>Administrator</dc:creator>
  <cp:lastModifiedBy>Administrator</cp:lastModifiedBy>
  <dcterms:modified xsi:type="dcterms:W3CDTF">2019-06-20T01:49:12Z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