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36"/>
          <w:szCs w:val="36"/>
          <w:bdr w:val="none" w:color="auto" w:sz="0" w:space="0"/>
          <w:lang w:val="en-US" w:eastAsia="zh-CN" w:bidi="ar"/>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exact"/>
        <w:ind w:left="0" w:right="0"/>
        <w:jc w:val="center"/>
      </w:pPr>
      <w:r>
        <w:rPr>
          <w:rFonts w:hint="eastAsia" w:ascii="宋体" w:hAnsi="宋体" w:eastAsia="宋体" w:cs="宋体"/>
          <w:b/>
          <w:kern w:val="0"/>
          <w:sz w:val="21"/>
          <w:szCs w:val="21"/>
          <w:bdr w:val="none" w:color="auto" w:sz="0" w:space="0"/>
          <w:lang w:val="en-US" w:eastAsia="zh-CN" w:bidi="ar"/>
        </w:rPr>
        <w:t>招标编号：2018ZHYX812018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1.招标条件：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本招标项目</w:t>
      </w:r>
      <w:r>
        <w:rPr>
          <w:rFonts w:hint="eastAsia" w:ascii="宋体" w:hAnsi="宋体" w:eastAsia="宋体" w:cs="宋体"/>
          <w:kern w:val="0"/>
          <w:sz w:val="21"/>
          <w:szCs w:val="21"/>
          <w:u w:val="single"/>
          <w:bdr w:val="none" w:color="auto" w:sz="0" w:space="0"/>
          <w:lang w:val="en-US" w:eastAsia="zh-CN" w:bidi="ar"/>
        </w:rPr>
        <w:t> 白城市城市管理执法局施划冷车漆停车泊位项目 </w:t>
      </w:r>
      <w:r>
        <w:rPr>
          <w:rFonts w:hint="eastAsia" w:ascii="宋体" w:hAnsi="宋体" w:eastAsia="宋体" w:cs="宋体"/>
          <w:kern w:val="0"/>
          <w:sz w:val="21"/>
          <w:szCs w:val="21"/>
          <w:bdr w:val="none" w:color="auto" w:sz="0" w:space="0"/>
          <w:lang w:val="en-US" w:eastAsia="zh-CN" w:bidi="ar"/>
        </w:rPr>
        <w:t>已由</w:t>
      </w:r>
      <w:r>
        <w:rPr>
          <w:rFonts w:hint="eastAsia" w:ascii="宋体" w:hAnsi="宋体" w:eastAsia="宋体" w:cs="宋体"/>
          <w:kern w:val="0"/>
          <w:sz w:val="21"/>
          <w:szCs w:val="21"/>
          <w:u w:val="single"/>
          <w:bdr w:val="none" w:color="auto" w:sz="0" w:space="0"/>
          <w:lang w:val="en-US" w:eastAsia="zh-CN" w:bidi="ar"/>
        </w:rPr>
        <w:t> 白城市城市管理执法局文件“白执局【2018】29号”</w:t>
      </w:r>
      <w:r>
        <w:rPr>
          <w:rFonts w:hint="eastAsia" w:ascii="宋体" w:hAnsi="宋体" w:eastAsia="宋体" w:cs="宋体"/>
          <w:kern w:val="0"/>
          <w:sz w:val="21"/>
          <w:szCs w:val="21"/>
          <w:bdr w:val="none" w:color="auto" w:sz="0" w:space="0"/>
          <w:lang w:val="en-US" w:eastAsia="zh-CN" w:bidi="ar"/>
        </w:rPr>
        <w:t>批准建设，项目业主为</w:t>
      </w:r>
      <w:r>
        <w:rPr>
          <w:rFonts w:hint="eastAsia" w:ascii="宋体" w:hAnsi="宋体" w:eastAsia="宋体" w:cs="宋体"/>
          <w:kern w:val="0"/>
          <w:sz w:val="21"/>
          <w:szCs w:val="21"/>
          <w:u w:val="single"/>
          <w:bdr w:val="none" w:color="auto" w:sz="0" w:space="0"/>
          <w:lang w:val="en-US" w:eastAsia="zh-CN" w:bidi="ar"/>
        </w:rPr>
        <w:t>白城市城市管理执法局</w:t>
      </w:r>
      <w:r>
        <w:rPr>
          <w:rFonts w:hint="eastAsia" w:ascii="宋体" w:hAnsi="宋体" w:eastAsia="宋体" w:cs="宋体"/>
          <w:kern w:val="0"/>
          <w:sz w:val="21"/>
          <w:szCs w:val="21"/>
          <w:bdr w:val="none" w:color="auto" w:sz="0" w:space="0"/>
          <w:lang w:val="en-US" w:eastAsia="zh-CN" w:bidi="ar"/>
        </w:rPr>
        <w:t>，建设资金来自</w:t>
      </w:r>
      <w:r>
        <w:rPr>
          <w:rFonts w:hint="eastAsia" w:ascii="宋体" w:hAnsi="宋体" w:eastAsia="宋体" w:cs="宋体"/>
          <w:kern w:val="0"/>
          <w:sz w:val="21"/>
          <w:szCs w:val="21"/>
          <w:u w:val="single"/>
          <w:bdr w:val="none" w:color="auto" w:sz="0" w:space="0"/>
          <w:lang w:val="en-US" w:eastAsia="zh-CN" w:bidi="ar"/>
        </w:rPr>
        <w:t>政府投资</w:t>
      </w:r>
      <w:r>
        <w:rPr>
          <w:rFonts w:hint="eastAsia" w:ascii="宋体" w:hAnsi="宋体" w:eastAsia="宋体" w:cs="宋体"/>
          <w:kern w:val="0"/>
          <w:sz w:val="21"/>
          <w:szCs w:val="21"/>
          <w:bdr w:val="none" w:color="auto" w:sz="0" w:space="0"/>
          <w:lang w:val="en-US" w:eastAsia="zh-CN" w:bidi="ar"/>
        </w:rPr>
        <w:t>，项目出资比例为</w:t>
      </w:r>
      <w:r>
        <w:rPr>
          <w:rFonts w:hint="eastAsia" w:ascii="宋体" w:hAnsi="宋体" w:eastAsia="宋体" w:cs="宋体"/>
          <w:kern w:val="0"/>
          <w:sz w:val="21"/>
          <w:szCs w:val="21"/>
          <w:u w:val="single"/>
          <w:bdr w:val="none" w:color="auto" w:sz="0" w:space="0"/>
          <w:lang w:val="en-US" w:eastAsia="zh-CN" w:bidi="ar"/>
        </w:rPr>
        <w:t>100% </w:t>
      </w:r>
      <w:r>
        <w:rPr>
          <w:rFonts w:hint="eastAsia" w:ascii="宋体" w:hAnsi="宋体" w:eastAsia="宋体" w:cs="宋体"/>
          <w:kern w:val="0"/>
          <w:sz w:val="21"/>
          <w:szCs w:val="21"/>
          <w:bdr w:val="none" w:color="auto" w:sz="0" w:space="0"/>
          <w:lang w:val="en-US" w:eastAsia="zh-CN" w:bidi="ar"/>
        </w:rPr>
        <w:t>。项目已具备招标条件，现对该项目</w:t>
      </w:r>
      <w:r>
        <w:rPr>
          <w:rFonts w:hint="eastAsia" w:ascii="宋体" w:hAnsi="宋体" w:eastAsia="宋体" w:cs="宋体"/>
          <w:kern w:val="0"/>
          <w:sz w:val="21"/>
          <w:szCs w:val="21"/>
          <w:u w:val="single"/>
          <w:bdr w:val="none" w:color="auto" w:sz="0" w:space="0"/>
          <w:lang w:val="en-US" w:eastAsia="zh-CN" w:bidi="ar"/>
        </w:rPr>
        <w:t> 施工 </w:t>
      </w:r>
      <w:r>
        <w:rPr>
          <w:rFonts w:hint="eastAsia" w:ascii="宋体" w:hAnsi="宋体" w:eastAsia="宋体" w:cs="宋体"/>
          <w:kern w:val="0"/>
          <w:sz w:val="21"/>
          <w:szCs w:val="21"/>
          <w:bdr w:val="none" w:color="auto" w:sz="0" w:space="0"/>
          <w:lang w:val="en-US" w:eastAsia="zh-CN" w:bidi="ar"/>
        </w:rPr>
        <w:t> 以 </w:t>
      </w:r>
      <w:r>
        <w:rPr>
          <w:rFonts w:hint="eastAsia" w:ascii="宋体" w:hAnsi="宋体" w:eastAsia="宋体" w:cs="宋体"/>
          <w:kern w:val="0"/>
          <w:sz w:val="21"/>
          <w:szCs w:val="21"/>
          <w:u w:val="single"/>
          <w:bdr w:val="none" w:color="auto" w:sz="0" w:space="0"/>
          <w:lang w:val="en-US" w:eastAsia="zh-CN" w:bidi="ar"/>
        </w:rPr>
        <w:t xml:space="preserve"> 资格后审 </w:t>
      </w:r>
      <w:r>
        <w:rPr>
          <w:rFonts w:hint="eastAsia" w:ascii="宋体" w:hAnsi="宋体" w:eastAsia="宋体" w:cs="宋体"/>
          <w:kern w:val="0"/>
          <w:sz w:val="21"/>
          <w:szCs w:val="21"/>
          <w:bdr w:val="none" w:color="auto" w:sz="0" w:space="0"/>
          <w:lang w:val="en-US" w:eastAsia="zh-CN" w:bidi="ar"/>
        </w:rPr>
        <w:t> 的方式 进行公开招标。</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2.项目概况与招标范围：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pPr>
      <w:r>
        <w:rPr>
          <w:rFonts w:hint="eastAsia" w:ascii="宋体" w:hAnsi="宋体" w:eastAsia="宋体" w:cs="宋体"/>
          <w:kern w:val="0"/>
          <w:sz w:val="21"/>
          <w:szCs w:val="21"/>
          <w:bdr w:val="none" w:color="auto" w:sz="0" w:space="0"/>
          <w:lang w:val="en-US" w:eastAsia="zh-CN" w:bidi="ar"/>
        </w:rPr>
        <w:t>2.1项目名称：白城市城市管理执法局施划冷车漆停车泊位项目；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pPr>
      <w:r>
        <w:rPr>
          <w:rFonts w:hint="eastAsia" w:ascii="宋体" w:hAnsi="宋体" w:eastAsia="宋体" w:cs="宋体"/>
          <w:kern w:val="0"/>
          <w:sz w:val="21"/>
          <w:szCs w:val="21"/>
          <w:bdr w:val="none" w:color="auto" w:sz="0" w:space="0"/>
          <w:lang w:val="en-US" w:eastAsia="zh-CN" w:bidi="ar"/>
        </w:rPr>
        <w:t>2.2项目招标编号：</w:t>
      </w:r>
      <w:r>
        <w:rPr>
          <w:rFonts w:hint="eastAsia" w:ascii="宋体" w:hAnsi="宋体" w:eastAsia="宋体" w:cs="宋体"/>
          <w:color w:val="FF0000"/>
          <w:kern w:val="0"/>
          <w:sz w:val="21"/>
          <w:szCs w:val="21"/>
          <w:bdr w:val="none" w:color="auto" w:sz="0" w:space="0"/>
          <w:lang w:val="en-US" w:eastAsia="zh-CN" w:bidi="ar"/>
        </w:rPr>
        <w:t> </w:t>
      </w:r>
      <w:r>
        <w:rPr>
          <w:rFonts w:hint="eastAsia" w:ascii="宋体" w:hAnsi="宋体" w:eastAsia="宋体" w:cs="宋体"/>
          <w:b/>
          <w:kern w:val="0"/>
          <w:sz w:val="21"/>
          <w:szCs w:val="21"/>
          <w:bdr w:val="none" w:color="auto" w:sz="0" w:space="0"/>
          <w:lang w:val="en-US" w:eastAsia="zh-CN" w:bidi="ar"/>
        </w:rPr>
        <w:t>2018ZHYX812018；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pPr>
      <w:r>
        <w:rPr>
          <w:rFonts w:hint="eastAsia" w:ascii="宋体" w:hAnsi="宋体" w:eastAsia="宋体" w:cs="宋体"/>
          <w:kern w:val="0"/>
          <w:sz w:val="21"/>
          <w:szCs w:val="21"/>
          <w:bdr w:val="none" w:color="auto" w:sz="0" w:space="0"/>
          <w:lang w:val="en-US" w:eastAsia="zh-CN" w:bidi="ar"/>
        </w:rPr>
        <w:t>2.3建设地点：白城市洮北区、经开区及道路两侧</w:t>
      </w:r>
      <w:r>
        <w:rPr>
          <w:rFonts w:hint="eastAsia" w:ascii="宋体" w:hAnsi="宋体" w:eastAsia="宋体" w:cs="宋体"/>
          <w:color w:val="000000"/>
          <w:kern w:val="0"/>
          <w:sz w:val="21"/>
          <w:szCs w:val="21"/>
          <w:bdr w:val="none" w:color="auto" w:sz="0" w:space="0"/>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pPr>
      <w:r>
        <w:rPr>
          <w:rFonts w:hint="eastAsia" w:ascii="宋体" w:hAnsi="宋体" w:eastAsia="宋体" w:cs="宋体"/>
          <w:kern w:val="0"/>
          <w:sz w:val="21"/>
          <w:szCs w:val="21"/>
          <w:bdr w:val="none" w:color="auto" w:sz="0" w:space="0"/>
          <w:lang w:val="en-US" w:eastAsia="zh-CN" w:bidi="ar"/>
        </w:rPr>
        <w:t>2.4招标范围</w:t>
      </w:r>
      <w:r>
        <w:rPr>
          <w:rFonts w:hint="eastAsia" w:ascii="宋体" w:hAnsi="宋体" w:eastAsia="宋体" w:cs="宋体"/>
          <w:b w:val="0"/>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施工图纸及工程量清单包含的全部内容；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000000"/>
          <w:kern w:val="0"/>
          <w:sz w:val="21"/>
          <w:szCs w:val="21"/>
          <w:bdr w:val="none" w:color="auto" w:sz="0" w:space="0"/>
          <w:lang w:val="en-US" w:eastAsia="zh-CN" w:bidi="ar"/>
        </w:rPr>
        <w:t>2.5工期</w:t>
      </w:r>
      <w:r>
        <w:rPr>
          <w:rFonts w:hint="eastAsia" w:ascii="宋体" w:hAnsi="宋体" w:eastAsia="宋体" w:cs="宋体"/>
          <w:kern w:val="0"/>
          <w:sz w:val="21"/>
          <w:szCs w:val="21"/>
          <w:bdr w:val="none" w:color="auto" w:sz="0" w:space="0"/>
          <w:lang w:val="en-US" w:eastAsia="zh-CN" w:bidi="ar"/>
        </w:rPr>
        <w:t>：计划开工日期：2019年1月31日，计划竣工日期：2019年11月11日，共285日历天。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2.6质量标准：符合国家相关验收规范合格标准。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3.投标人资格要求：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210" w:firstLineChars="100"/>
        <w:jc w:val="both"/>
      </w:pPr>
      <w:r>
        <w:rPr>
          <w:rFonts w:hint="eastAsia" w:ascii="宋体" w:hAnsi="宋体" w:eastAsia="宋体" w:cs="宋体"/>
          <w:kern w:val="0"/>
          <w:sz w:val="21"/>
          <w:szCs w:val="21"/>
          <w:bdr w:val="none" w:color="auto" w:sz="0" w:space="0"/>
          <w:lang w:val="en-US" w:eastAsia="zh-CN" w:bidi="ar"/>
        </w:rPr>
        <w:t>3.1 投标申请人须具备建设行政主管部门核发的市政公用工程施工总承包三级</w:t>
      </w:r>
      <w:r>
        <w:rPr>
          <w:rFonts w:hint="eastAsia" w:ascii="宋体" w:hAnsi="宋体" w:eastAsia="宋体" w:cs="宋体"/>
          <w:color w:val="000000"/>
          <w:kern w:val="0"/>
          <w:sz w:val="21"/>
          <w:szCs w:val="21"/>
          <w:bdr w:val="none" w:color="auto" w:sz="0" w:space="0"/>
          <w:lang w:val="en-US" w:eastAsia="zh-CN" w:bidi="ar"/>
        </w:rPr>
        <w:t>及以上资质</w:t>
      </w:r>
      <w:r>
        <w:rPr>
          <w:rFonts w:hint="eastAsia" w:ascii="宋体" w:hAnsi="宋体" w:eastAsia="宋体" w:cs="宋体"/>
          <w:kern w:val="0"/>
          <w:sz w:val="21"/>
          <w:szCs w:val="21"/>
          <w:bdr w:val="none" w:color="auto" w:sz="0" w:space="0"/>
          <w:lang w:val="en-US" w:eastAsia="zh-CN" w:bidi="ar"/>
        </w:rPr>
        <w:t>和安全生产许可证的法人或其他组织。投标人近三年（2015-2017年）具有至少一项类似工程业绩，并在人员、设备、资金等方面具有承担本项目的施工能力。</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both"/>
      </w:pPr>
      <w:r>
        <w:rPr>
          <w:rFonts w:hint="eastAsia" w:ascii="宋体" w:hAnsi="宋体" w:eastAsia="宋体" w:cs="宋体"/>
          <w:kern w:val="0"/>
          <w:sz w:val="21"/>
          <w:szCs w:val="21"/>
          <w:bdr w:val="none" w:color="auto" w:sz="0" w:space="0"/>
          <w:lang w:val="en-US" w:eastAsia="zh-CN" w:bidi="ar"/>
        </w:rPr>
        <w:t>  3.2投标单位拟派出的项目经理须具备市政公用工程专业贰级及以上国家注册建造师资格 ，投标单位拟派出的所有项目管理人员，应无在建工程且常驻工地。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3.3本次招标</w:t>
      </w:r>
      <w:r>
        <w:rPr>
          <w:rFonts w:hint="eastAsia" w:ascii="宋体" w:hAnsi="宋体" w:eastAsia="宋体" w:cs="宋体"/>
          <w:kern w:val="0"/>
          <w:sz w:val="21"/>
          <w:szCs w:val="21"/>
          <w:u w:val="single"/>
          <w:bdr w:val="none" w:color="auto" w:sz="0" w:space="0"/>
          <w:lang w:val="en-US" w:eastAsia="zh-CN" w:bidi="ar"/>
        </w:rPr>
        <w:t> 不接受 </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3.4拒绝列入政府取消投标资格记录期间的企业或个人投标；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3.5入吉企业在我省承揽工程须按照吉建管【2015】50号文件和吉建管【2018】12号等相关文件规定办理企业信息登记，并在吉林省建筑市场监管与诚信信息管理平台上公布后方可参与投标</w:t>
      </w:r>
      <w:r>
        <w:rPr>
          <w:rFonts w:ascii="Verdana" w:hAnsi="Verdana" w:eastAsia="宋体" w:cs="Verdana"/>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拟派出的项目负责人必须为该平台注册人员；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3.7本项目招投标活动的每个环节，包括投标报名、购买招标文件、现场踏勘、投标预备会、递交投标文件、参加开标会、投诉、合同签署等过程，经办人必须是投标人法定代表人唯一授权的委托代理人，相关文件和表格均应由委托代理人签署，整个招投标过程不得随意更换委托代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3.8本招标项目严禁转包、违法分包，严禁各类形式的资质挂靠，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10" w:firstLineChars="100"/>
        <w:jc w:val="left"/>
      </w:pPr>
      <w:r>
        <w:rPr>
          <w:rFonts w:hint="eastAsia" w:ascii="宋体" w:hAnsi="宋体" w:eastAsia="宋体" w:cs="宋体"/>
          <w:kern w:val="0"/>
          <w:sz w:val="21"/>
          <w:szCs w:val="21"/>
          <w:bdr w:val="none" w:color="auto" w:sz="0" w:space="0"/>
          <w:lang w:val="en-US" w:eastAsia="zh-CN" w:bidi="ar"/>
        </w:rPr>
        <w:t>3.9项目负责人履职应严格按照吉建招【2016】9号文件关于规范招标文件条件设置中的第六条执行。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4. 招标文件的获取：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4.1凡有意参加投标者，请于 2018年12月29日至 2019年1月7日，每日上午 </w:t>
      </w:r>
      <w:r>
        <w:rPr>
          <w:rFonts w:hint="eastAsia" w:ascii="宋体" w:hAnsi="宋体" w:eastAsia="宋体" w:cs="宋体"/>
          <w:b w:val="0"/>
          <w:kern w:val="0"/>
          <w:sz w:val="22"/>
          <w:szCs w:val="22"/>
          <w:bdr w:val="none" w:color="auto" w:sz="0" w:space="0"/>
          <w:lang w:val="en-US" w:eastAsia="zh-CN" w:bidi="ar"/>
        </w:rPr>
        <w:t>8:30-11:00，</w:t>
      </w:r>
      <w:r>
        <w:rPr>
          <w:rFonts w:hint="eastAsia" w:ascii="宋体" w:hAnsi="宋体" w:eastAsia="宋体" w:cs="宋体"/>
          <w:kern w:val="0"/>
          <w:sz w:val="21"/>
          <w:szCs w:val="21"/>
          <w:bdr w:val="none" w:color="auto" w:sz="0" w:space="0"/>
          <w:lang w:val="en-US" w:eastAsia="zh-CN" w:bidi="ar"/>
        </w:rPr>
        <w:t>下午14:30-17:00(北京时间，下同，国家法定节假日休息)，持以下证件的原件和二份复印件（复印件须加盖公章）到吉林省白城市公园东路14号政务大厅5楼报名并购买招标文件。凡是参与投标的投标人必须在白城市公共资源交易网（http://www.bcggzy.gov.cn/）上注册、填写信息办理诚信入库并进行网上报名投标（符合吉建招（2016）9号文件关于规范招标文件条件设置中的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营业执照（副本）；资质证书（副本）注：（持有新版资质证书的投标人可提供与新版资质证书副本同样大小并加盖单位公章（鲜章）的复印件，复印件与原件效力等同）；安全生产许可证副本；开户许可证；项目经理建造师注册证书及安全考核证；授权委托书；企业法定代表人身份证复印件及被授权人身份证原件；在白城市公共资源交易平台（http://www.bcggzy.gov.cn/）成功报名该项目的</w:t>
      </w:r>
      <w:r>
        <w:rPr>
          <w:rFonts w:hint="eastAsia" w:ascii="宋体" w:hAnsi="宋体" w:eastAsia="宋体" w:cs="宋体"/>
          <w:color w:val="000000"/>
          <w:kern w:val="0"/>
          <w:sz w:val="21"/>
          <w:szCs w:val="21"/>
          <w:bdr w:val="none" w:color="auto" w:sz="0" w:space="0"/>
          <w:lang w:val="en-US" w:eastAsia="zh-CN" w:bidi="ar"/>
        </w:rPr>
        <w:t>回执单；参与投标的外省企业提供“吉林省建筑市场监管与诚信信息管理平台入吉企业及其注册人员官网截图”</w:t>
      </w:r>
      <w:r>
        <w:rPr>
          <w:rFonts w:hint="eastAsia" w:ascii="宋体" w:hAnsi="宋体" w:eastAsia="宋体" w:cs="宋体"/>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  4.2</w:t>
      </w:r>
      <w:r>
        <w:rPr>
          <w:rFonts w:hint="eastAsia" w:ascii="宋体" w:hAnsi="宋体" w:eastAsia="宋体" w:cs="宋体"/>
          <w:color w:val="000000"/>
          <w:kern w:val="0"/>
          <w:sz w:val="21"/>
          <w:szCs w:val="21"/>
          <w:bdr w:val="none" w:color="auto" w:sz="0" w:space="0"/>
          <w:lang w:val="en-US" w:eastAsia="zh-CN" w:bidi="ar"/>
        </w:rPr>
        <w:t>招标文件每套500元；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  4.3邮购招标文件的，需另加手续费(含邮费) 50 元。招标人在收到单位介绍信和邮购款(含手续费)后 2 日内寄送。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5.投标文件的递交：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5.1投标文件递交的截止时间为2019年1月22日9时00分，地点为白城市公共资源交易中心（白城市政务大厅，公园东路14号）；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5.2逾期送达的或者未送达指定地点的投标文件，招标人不予受理；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5.3各投标申请人在提交投标文件时，应按照招标文件规定提供投标保证金或保函；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5.4投标单位不足三家时，招标人另行组织招标；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5.5当投标人的有效投标报价超出招标人设定的招标控制价时，该投标报价视为无效报价。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6.发布公告的媒介：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本次招标公告同时在吉林省建设信息网、</w:t>
      </w:r>
      <w:r>
        <w:rPr>
          <w:rFonts w:hint="eastAsia" w:ascii="宋体" w:hAnsi="宋体" w:eastAsia="宋体" w:cs="宋体"/>
          <w:color w:val="000000"/>
          <w:kern w:val="0"/>
          <w:sz w:val="21"/>
          <w:szCs w:val="21"/>
          <w:bdr w:val="none" w:color="auto" w:sz="0" w:space="0"/>
          <w:lang w:val="en-US" w:eastAsia="zh-CN" w:bidi="ar"/>
        </w:rPr>
        <w:t>中国招标投标公共服务平台、白城市公共资源交易网上发布。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7.联系方式：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color w:val="000000"/>
          <w:kern w:val="0"/>
          <w:sz w:val="21"/>
          <w:szCs w:val="21"/>
          <w:bdr w:val="none" w:color="auto" w:sz="0" w:space="0"/>
          <w:lang w:val="en-US" w:eastAsia="zh-CN" w:bidi="ar"/>
        </w:rPr>
        <w:t>招 标 人：</w:t>
      </w:r>
      <w:r>
        <w:rPr>
          <w:rFonts w:hint="eastAsia" w:ascii="宋体" w:hAnsi="宋体" w:eastAsia="宋体" w:cs="宋体"/>
          <w:kern w:val="0"/>
          <w:sz w:val="21"/>
          <w:szCs w:val="21"/>
          <w:bdr w:val="none" w:color="auto" w:sz="0" w:space="0"/>
          <w:lang w:val="en-US" w:eastAsia="zh-CN" w:bidi="ar"/>
        </w:rPr>
        <w:t>白城市城市管理执法局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color w:val="000000"/>
          <w:kern w:val="0"/>
          <w:sz w:val="21"/>
          <w:szCs w:val="21"/>
          <w:bdr w:val="none" w:color="auto" w:sz="0" w:space="0"/>
          <w:lang w:val="en-US" w:eastAsia="zh-CN" w:bidi="ar"/>
        </w:rPr>
        <w:t>办公地址：白城市洮北区新华东大路8号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color w:val="000000"/>
          <w:kern w:val="0"/>
          <w:sz w:val="21"/>
          <w:szCs w:val="21"/>
          <w:bdr w:val="none" w:color="auto" w:sz="0" w:space="0"/>
          <w:lang w:val="en-US" w:eastAsia="zh-CN" w:bidi="ar"/>
        </w:rPr>
        <w:t>联 系 人：吕先生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color w:val="000000"/>
          <w:kern w:val="0"/>
          <w:sz w:val="21"/>
          <w:szCs w:val="21"/>
          <w:bdr w:val="none" w:color="auto" w:sz="0" w:space="0"/>
          <w:lang w:val="en-US" w:eastAsia="zh-CN" w:bidi="ar"/>
        </w:rPr>
        <w:t>电    话：18343651111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color w:val="00000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    代理机构：中恒一信项目管理咨询有限公司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办公地址：</w:t>
      </w:r>
      <w:r>
        <w:rPr>
          <w:rFonts w:hint="eastAsia" w:ascii="宋体" w:hAnsi="宋体" w:eastAsia="宋体" w:cs="宋体"/>
          <w:b w:val="0"/>
          <w:kern w:val="0"/>
          <w:sz w:val="22"/>
          <w:szCs w:val="22"/>
          <w:bdr w:val="none" w:color="auto" w:sz="0" w:space="0"/>
          <w:lang w:val="en-US" w:eastAsia="zh-CN" w:bidi="ar"/>
        </w:rPr>
        <w:t>长春市朝阳区前进大街力旺广场B座8楼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    联 系 人：高工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pPr>
      <w:r>
        <w:rPr>
          <w:rFonts w:hint="eastAsia" w:ascii="宋体" w:hAnsi="宋体" w:eastAsia="宋体" w:cs="宋体"/>
          <w:kern w:val="0"/>
          <w:sz w:val="21"/>
          <w:szCs w:val="21"/>
          <w:bdr w:val="none" w:color="auto" w:sz="0" w:space="0"/>
          <w:lang w:val="en-US" w:eastAsia="zh-CN" w:bidi="ar"/>
        </w:rPr>
        <w:t>联系电话：0436-3527555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pPr>
      <w:r>
        <w:rPr>
          <w:rFonts w:hint="eastAsia" w:ascii="宋体" w:hAnsi="宋体" w:eastAsia="宋体" w:cs="宋体"/>
          <w:kern w:val="0"/>
          <w:sz w:val="21"/>
          <w:szCs w:val="21"/>
          <w:bdr w:val="none" w:color="auto" w:sz="0" w:space="0"/>
          <w:lang w:val="en-US" w:eastAsia="zh-CN" w:bidi="ar"/>
        </w:rPr>
        <w:t>监督管理部门：白城市建设工程招投标管理办公室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210" w:firstLineChars="100"/>
        <w:jc w:val="left"/>
      </w:pPr>
      <w:r>
        <w:rPr>
          <w:rFonts w:hint="eastAsia" w:ascii="宋体" w:hAnsi="宋体" w:eastAsia="宋体" w:cs="宋体"/>
          <w:kern w:val="0"/>
          <w:sz w:val="21"/>
          <w:szCs w:val="21"/>
          <w:bdr w:val="none" w:color="auto" w:sz="0" w:space="0"/>
          <w:lang w:val="en-US" w:eastAsia="zh-CN" w:bidi="ar"/>
        </w:rPr>
        <w:t>  联 系 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pPr>
      <w:r>
        <w:rPr>
          <w:rFonts w:hint="eastAsia" w:ascii="宋体" w:hAnsi="宋体" w:eastAsia="宋体" w:cs="宋体"/>
          <w:kern w:val="0"/>
          <w:sz w:val="21"/>
          <w:szCs w:val="21"/>
          <w:bdr w:val="none" w:color="auto" w:sz="0" w:space="0"/>
          <w:lang w:val="en-US" w:eastAsia="zh-CN" w:bidi="ar"/>
        </w:rPr>
        <w:t xml:space="preserve">联系电话：0436-3223232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ascii="仿宋_GB2312" w:hAnsi="宋体" w:eastAsia="仿宋_GB2312" w:cs="仿宋_GB2312"/>
          <w:kern w:val="0"/>
          <w:sz w:val="24"/>
          <w:szCs w:val="24"/>
          <w:bdr w:val="none" w:color="auto" w:sz="0" w:space="0"/>
          <w:lang w:val="en-US" w:eastAsia="zh-CN" w:bidi="ar"/>
        </w:rPr>
        <w:t>招标代理机构法定代表人：</w:t>
      </w:r>
      <w:r>
        <w:rPr>
          <w:rFonts w:hint="default" w:ascii="仿宋_GB2312" w:hAnsi="宋体" w:eastAsia="仿宋_GB2312" w:cs="仿宋_GB2312"/>
          <w:kern w:val="0"/>
          <w:sz w:val="24"/>
          <w:szCs w:val="24"/>
          <w:u w:val="single"/>
          <w:bdr w:val="none" w:color="auto" w:sz="0" w:space="0"/>
          <w:lang w:val="en-US" w:eastAsia="zh-CN" w:bidi="ar"/>
        </w:rPr>
        <w:t>          </w:t>
      </w:r>
      <w:r>
        <w:rPr>
          <w:rFonts w:hint="default" w:ascii="仿宋_GB2312" w:hAnsi="宋体" w:eastAsia="仿宋_GB2312" w:cs="仿宋_GB2312"/>
          <w:kern w:val="0"/>
          <w:sz w:val="24"/>
          <w:szCs w:val="24"/>
          <w:bdr w:val="none" w:color="auto" w:sz="0" w:space="0"/>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仿宋_GB2312" w:hAnsi="宋体"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default" w:ascii="仿宋_GB2312" w:hAnsi="宋体"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default" w:ascii="仿宋_GB2312" w:hAnsi="宋体" w:eastAsia="仿宋_GB2312" w:cs="仿宋_GB2312"/>
          <w:kern w:val="0"/>
          <w:sz w:val="24"/>
          <w:szCs w:val="24"/>
          <w:bdr w:val="none" w:color="auto" w:sz="0" w:space="0"/>
          <w:lang w:val="en-US" w:eastAsia="zh-CN" w:bidi="ar"/>
        </w:rPr>
        <w:t>招标代理机构：</w:t>
      </w:r>
      <w:r>
        <w:rPr>
          <w:rFonts w:hint="default" w:ascii="仿宋_GB2312" w:hAnsi="宋体" w:eastAsia="仿宋_GB2312" w:cs="仿宋_GB2312"/>
          <w:kern w:val="0"/>
          <w:sz w:val="24"/>
          <w:szCs w:val="24"/>
          <w:u w:val="single"/>
          <w:bdr w:val="none" w:color="auto" w:sz="0" w:space="0"/>
          <w:lang w:val="en-US" w:eastAsia="zh-CN" w:bidi="ar"/>
        </w:rPr>
        <w:t>                      </w:t>
      </w:r>
      <w:r>
        <w:rPr>
          <w:rFonts w:hint="default" w:ascii="仿宋_GB2312" w:hAnsi="宋体" w:eastAsia="仿宋_GB2312" w:cs="仿宋_GB2312"/>
          <w:kern w:val="0"/>
          <w:sz w:val="24"/>
          <w:szCs w:val="24"/>
          <w:bdr w:val="none" w:color="auto" w:sz="0" w:space="0"/>
          <w:lang w:val="en-US" w:eastAsia="zh-CN" w:bidi="ar"/>
        </w:rPr>
        <w:t>（盖章）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77800"/>
    <w:rsid w:val="22E7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hint="default"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2019-06-20T02:02:00Z</dcterms:created>
  <dc:creator>Administrator</dc:creator>
  <cp:lastModifiedBy>Administrator</cp:lastModifiedBy>
  <dcterms:modified xsi:type="dcterms:W3CDTF">2019-06-20T02:03:09Z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