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白城市生态新区产业园区配套基础设施建设项目标段2：白城市生态新区产业园...</w:t>
      </w:r>
      <w:r>
        <w:rPr>
          <w:b/>
          <w:color w:val="FF0000"/>
          <w:bdr w:val="none" w:color="auto" w:sz="0" w:space="0"/>
        </w:rPr>
        <w:t>[重发公告]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60" w:afterAutospacing="0" w:line="450" w:lineRule="atLeast"/>
        <w:ind w:left="840" w:right="1072" w:firstLine="106"/>
        <w:jc w:val="center"/>
      </w:pPr>
      <w:r>
        <w:rPr>
          <w:rFonts w:ascii="黑体" w:hAnsi="宋体" w:eastAsia="黑体" w:cs="黑体"/>
          <w:color w:val="333333"/>
          <w:sz w:val="24"/>
          <w:szCs w:val="24"/>
        </w:rPr>
        <w:t>二次招标公告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（采用资格后审方式）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center"/>
      </w:pPr>
      <w:r>
        <w:rPr>
          <w:rFonts w:hint="eastAsia" w:ascii="宋体" w:hAnsi="宋体" w:eastAsia="宋体" w:cs="宋体"/>
          <w:b/>
          <w:color w:val="333333"/>
          <w:sz w:val="30"/>
          <w:szCs w:val="30"/>
        </w:rPr>
        <w:t>招标项目编号：JLCH2019-004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1.招标条件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</w:rPr>
        <w:t>    本招标项目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>白城市生态新区产业园区配套基础设施建设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u w:val="single"/>
        </w:rPr>
        <w:t>项目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</w:rPr>
        <w:t>已由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u w:val="single"/>
        </w:rPr>
        <w:t>白城市发展和改革委员会以白发改投字[2017]81号文件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</w:rPr>
        <w:t>批准建设。建设资金来源为政府投入,</w:t>
      </w:r>
      <w:r>
        <w:rPr>
          <w:rFonts w:ascii="宋体" w:hAnsi="宋体" w:eastAsia="宋体" w:cs="宋体"/>
          <w:color w:val="33333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</w:rPr>
        <w:t>项目出资比例为100%，招标人为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>白城市新开城市建设集团有限公司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</w:rPr>
        <w:t>。项目已具备招标条件，现对该项目的监理进行公开招标。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2.项目概况与招标范围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2.1 项目名称：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>白城市生态新区产业园区配套基础设施建设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u w:val="single"/>
        </w:rPr>
        <w:t>项目施工监理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2.2 项目建设内容及规模:</w:t>
      </w:r>
      <w:r>
        <w:rPr>
          <w:rFonts w:hint="eastAsia" w:ascii="黑体" w:hAnsi="宋体" w:eastAsia="黑体" w:cs="黑体"/>
          <w:color w:val="333333"/>
          <w:sz w:val="24"/>
          <w:szCs w:val="24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新建新景路（丽江路—横五路）道路长度</w:t>
      </w:r>
      <w:r>
        <w:rPr>
          <w:rFonts w:ascii="宋体" w:hAnsi="宋体" w:eastAsia="宋体" w:cs="宋体"/>
          <w:color w:val="333333"/>
          <w:sz w:val="24"/>
          <w:szCs w:val="24"/>
        </w:rPr>
        <w:t>500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米，宽</w:t>
      </w:r>
      <w:r>
        <w:rPr>
          <w:rFonts w:ascii="宋体" w:hAnsi="宋体" w:eastAsia="宋体" w:cs="宋体"/>
          <w:color w:val="333333"/>
          <w:sz w:val="24"/>
          <w:szCs w:val="24"/>
        </w:rPr>
        <w:t>28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米。其中：机非混合车道道路面积</w:t>
      </w:r>
      <w:r>
        <w:rPr>
          <w:rFonts w:ascii="宋体" w:hAnsi="宋体" w:eastAsia="宋体" w:cs="宋体"/>
          <w:color w:val="333333"/>
          <w:sz w:val="24"/>
          <w:szCs w:val="24"/>
        </w:rPr>
        <w:t>4932.7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平方米；人行道及停车位面积</w:t>
      </w:r>
      <w:r>
        <w:rPr>
          <w:rFonts w:ascii="宋体" w:hAnsi="宋体" w:eastAsia="宋体" w:cs="宋体"/>
          <w:color w:val="333333"/>
          <w:sz w:val="24"/>
          <w:szCs w:val="24"/>
        </w:rPr>
        <w:t>7198.7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平方米；配套工程包括（边石、照明工程（路灯灯杆由甲方提供）、污水管网、雨水管网、供水管网等）、交通工程，具体见施工图纸。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新建新景大街（纵八路—长庆南街）道路长度</w:t>
      </w:r>
      <w:r>
        <w:rPr>
          <w:rFonts w:ascii="宋体" w:hAnsi="宋体" w:eastAsia="宋体" w:cs="宋体"/>
          <w:color w:val="333333"/>
          <w:sz w:val="24"/>
          <w:szCs w:val="24"/>
        </w:rPr>
        <w:t>450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米，宽</w:t>
      </w:r>
      <w:r>
        <w:rPr>
          <w:rFonts w:ascii="宋体" w:hAnsi="宋体" w:eastAsia="宋体" w:cs="宋体"/>
          <w:color w:val="333333"/>
          <w:sz w:val="24"/>
          <w:szCs w:val="24"/>
        </w:rPr>
        <w:t>28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米。其中：机非混合车道道路面积</w:t>
      </w:r>
      <w:r>
        <w:rPr>
          <w:rFonts w:ascii="宋体" w:hAnsi="宋体" w:eastAsia="宋体" w:cs="宋体"/>
          <w:color w:val="333333"/>
          <w:sz w:val="24"/>
          <w:szCs w:val="24"/>
        </w:rPr>
        <w:t>5197.1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平方米；人行道道路面积</w:t>
      </w:r>
      <w:r>
        <w:rPr>
          <w:rFonts w:ascii="宋体" w:hAnsi="宋体" w:eastAsia="宋体" w:cs="宋体"/>
          <w:color w:val="333333"/>
          <w:sz w:val="24"/>
          <w:szCs w:val="24"/>
        </w:rPr>
        <w:t>6949.65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平方米；配套工程包括（边石、照明工程（路灯灯杆由甲方提供）、雨水管网等）、交通工程，具体见施工图纸。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2.3 招标范围：施工图纸及工程量清单包含的全部内容。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2.4 标段划分：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</w:rPr>
        <w:t>标段：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>白城市生态新区产业园区配套基础设施建设</w:t>
      </w: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u w:val="single"/>
        </w:rPr>
        <w:t>项目监理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</w:rPr>
        <w:t>项目编号：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>JLCH2019-004B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2.5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监理工期：自开工之日起至工程施工竣工完成结束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3.投标人资格要求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3.1本次招标要求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工程监理要求投标申请人须具备建设行政主管部门核发的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市政公用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>工程监理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丙级（含丙级）及以上资质。在人员、设备、资金等方面具有承担本标段的监理能力。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投标单位拟派出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总监理工程师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的须是具备建设行政主管部门核发的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市政公用工程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专业的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国家注册监理工程师执业证书。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3.2  本次招标不接受联合体投标。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3.3在</w:t>
      </w: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“信用中国”网站(http://www.creditchina.gov.cn/)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中被列入失信被执行人名单的投标人，不得参加投标，否则，</w:t>
      </w: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相关投标均无效。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3.4入吉企业在我省承揽工程应按照省住建厅吉建管[2015]50号文件及[2016]1号文件要求办理相关手续。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3.5 拒绝列入政府取消投标资格记录期间的企业或个人投标。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4.招标文件的获取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4.1 凡是参与投标的投标人首先登陆白城市公共资源交易平台（http://ggzy.jlbc.gov.cn），按照规定进行信息库入库注册登记，网上注册登记后，请携带相关材料到白城市公共资源交易中心（公园东路14号 政务大厅六楼）办理CA认证。未进行网上注册并办理CA认证的将无法参与招标活动。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4.2 投标人申请人取得CA认证后，在白城市公共资源交易平台（http://ggzy.jlbc.gov.cn）点击“交易主体登陆”后，在本项目报名界面点击“我要投标”并下载免费电子招标文件，其他途径获取的招标文件开标时一律按无效投标处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4.3报名时间：2019年08月26日至2019年08月30日17时止（法定假日、公休日除外），请有意参加的投标人自行登陆白城市公共资源交易平台网上报名。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4.4报名方式：网上报名。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4.5招标文件获取方式：2019年08月26日至2019年08月30日登陆白城市公共资源交易平台免费下载招标文件。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5.投标文件的递交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5.1 投标文件递交的截止时间(投标截止时间，下同)为2019年9月16日09时00分，地点白城市公共资源交易中心（公园东路14号 政务大厅六楼，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 xml:space="preserve"> 一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开标室）。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5.2 逾期送达的或者未送达指定地点的投标文件，招标人不予受理。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5.3 有效投标人不足三家时，招标人另行组织招标。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5.4招标人不组织工程现场踏勘，不召开投标预备会。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6.发布公告的媒介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本次招标公告同时在《吉林省公共资源交易信息网》、《白城市公共资源交易信息《吉林省建设信息网》上发布。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50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7.联系方式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>招标人：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>白城市新开城市建设集团有限公司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 xml:space="preserve">地址：  白城市              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 xml:space="preserve">联系人：辛贺              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 xml:space="preserve">电话： 0436-5882230          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>采购代理机构：吉林长恒项目管理有限公司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>地址：瀚海名城31-3号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>邮编：137000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 xml:space="preserve">联系人：罗女士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uto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spacing w:val="1"/>
          <w:sz w:val="24"/>
          <w:szCs w:val="24"/>
        </w:rPr>
        <w:t>电话：0436-6589238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both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吉林省建设工程招标投标领域扫黑除恶专项斗争线索举报方式：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吉林省住房和城乡建设厅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联系人:林志刚、刘艳莉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举报电话：0431-82752638   0431-82752637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举报信箱：495101837@qq.com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白城市建设工程招投标管理办公室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联系人：曲德林、王晓辉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举报电话：0436-3251001   0436-3223232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举报邮箱：bcszbbgs@163.com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7778B"/>
    <w:rsid w:val="23D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2020-01-02T08:08:00Z</dcterms:created>
  <dc:creator>‭^_^</dc:creator>
  <cp:lastModifiedBy>‭^_^</cp:lastModifiedBy>
  <dcterms:modified xsi:type="dcterms:W3CDTF">2020-01-02T08:10:17Z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