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b/>
          <w:color w:val="333333"/>
          <w:kern w:val="0"/>
          <w:sz w:val="44"/>
          <w:szCs w:val="44"/>
          <w:bdr w:val="none" w:color="auto" w:sz="0" w:space="0"/>
          <w:lang w:val="en-US" w:eastAsia="zh-CN" w:bidi="ar"/>
        </w:rPr>
        <w:t>白城市军队离休退休干部休养所门球馆建设项目施工招标公开招标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pPr>
      <w:r>
        <w:rPr>
          <w:rFonts w:hint="eastAsia" w:ascii="宋体" w:hAnsi="宋体" w:eastAsia="宋体" w:cs="宋体"/>
          <w:b/>
          <w:color w:val="333333"/>
          <w:kern w:val="0"/>
          <w:sz w:val="28"/>
          <w:szCs w:val="28"/>
          <w:bdr w:val="none" w:color="auto" w:sz="0" w:space="0"/>
          <w:lang w:val="en-US" w:eastAsia="zh-CN" w:bidi="ar"/>
        </w:rPr>
        <w:t>招标编号：JLDJ201958</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ascii="黑体" w:hAnsi="宋体" w:eastAsia="黑体" w:cs="黑体"/>
          <w:color w:val="333333"/>
          <w:kern w:val="0"/>
          <w:sz w:val="28"/>
          <w:szCs w:val="28"/>
          <w:bdr w:val="none" w:color="auto" w:sz="0" w:space="0"/>
          <w:lang w:val="en-US" w:eastAsia="zh-CN" w:bidi="ar"/>
        </w:rPr>
        <w:t>1.招标条件</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u w:val="single"/>
          <w:bdr w:val="none" w:color="auto" w:sz="0" w:space="0"/>
          <w:lang w:val="en-US" w:eastAsia="zh-CN" w:bidi="ar"/>
        </w:rPr>
        <w:t>吉林鼎金建设工程项目管理有限公司</w:t>
      </w:r>
      <w:r>
        <w:rPr>
          <w:rFonts w:hint="eastAsia" w:ascii="宋体" w:hAnsi="宋体" w:eastAsia="宋体" w:cs="宋体"/>
          <w:b w:val="0"/>
          <w:color w:val="333333"/>
          <w:kern w:val="0"/>
          <w:sz w:val="28"/>
          <w:szCs w:val="28"/>
          <w:bdr w:val="none" w:color="auto" w:sz="0" w:space="0"/>
          <w:lang w:val="en-US" w:eastAsia="zh-CN" w:bidi="ar"/>
        </w:rPr>
        <w:t>受</w:t>
      </w:r>
      <w:r>
        <w:rPr>
          <w:rFonts w:hint="eastAsia" w:ascii="宋体" w:hAnsi="宋体" w:eastAsia="宋体" w:cs="宋体"/>
          <w:b w:val="0"/>
          <w:color w:val="333333"/>
          <w:kern w:val="0"/>
          <w:sz w:val="28"/>
          <w:szCs w:val="28"/>
          <w:u w:val="single"/>
          <w:bdr w:val="none" w:color="auto" w:sz="0" w:space="0"/>
          <w:lang w:val="en-US" w:eastAsia="zh-CN" w:bidi="ar"/>
        </w:rPr>
        <w:t>白城市军队离休退休干部休养所</w:t>
      </w:r>
      <w:r>
        <w:rPr>
          <w:rFonts w:hint="eastAsia" w:ascii="宋体" w:hAnsi="宋体" w:eastAsia="宋体" w:cs="宋体"/>
          <w:b w:val="0"/>
          <w:color w:val="333333"/>
          <w:kern w:val="0"/>
          <w:sz w:val="28"/>
          <w:szCs w:val="28"/>
          <w:bdr w:val="none" w:color="auto" w:sz="0" w:space="0"/>
          <w:lang w:val="en-US" w:eastAsia="zh-CN" w:bidi="ar"/>
        </w:rPr>
        <w:t>的委托，负责</w:t>
      </w:r>
      <w:r>
        <w:rPr>
          <w:rFonts w:hint="eastAsia" w:ascii="宋体" w:hAnsi="宋体" w:eastAsia="宋体" w:cs="宋体"/>
          <w:b w:val="0"/>
          <w:color w:val="333333"/>
          <w:kern w:val="0"/>
          <w:sz w:val="28"/>
          <w:szCs w:val="28"/>
          <w:u w:val="single"/>
          <w:bdr w:val="none" w:color="auto" w:sz="0" w:space="0"/>
          <w:lang w:val="en-US" w:eastAsia="zh-CN" w:bidi="ar"/>
        </w:rPr>
        <w:t>白城市军队离休退休干部休养所门球馆建设</w:t>
      </w:r>
      <w:r>
        <w:rPr>
          <w:rFonts w:hint="eastAsia" w:ascii="宋体" w:hAnsi="宋体" w:eastAsia="宋体" w:cs="宋体"/>
          <w:b w:val="0"/>
          <w:color w:val="333333"/>
          <w:kern w:val="0"/>
          <w:sz w:val="28"/>
          <w:szCs w:val="28"/>
          <w:bdr w:val="none" w:color="auto" w:sz="0" w:space="0"/>
          <w:lang w:val="en-US" w:eastAsia="zh-CN" w:bidi="ar"/>
        </w:rPr>
        <w:t>招标项目（以下简称本项目）的招标工作。本项目已由</w:t>
      </w:r>
      <w:r>
        <w:rPr>
          <w:rFonts w:hint="eastAsia" w:ascii="宋体" w:hAnsi="宋体" w:eastAsia="宋体" w:cs="宋体"/>
          <w:b w:val="0"/>
          <w:color w:val="333333"/>
          <w:kern w:val="0"/>
          <w:sz w:val="28"/>
          <w:szCs w:val="28"/>
          <w:u w:val="single"/>
          <w:bdr w:val="none" w:color="auto" w:sz="0" w:space="0"/>
          <w:lang w:val="en-US" w:eastAsia="zh-CN" w:bidi="ar"/>
        </w:rPr>
        <w:t>白城市发展和改革委员会</w:t>
      </w:r>
      <w:r>
        <w:rPr>
          <w:rFonts w:hint="eastAsia" w:ascii="宋体" w:hAnsi="宋体" w:eastAsia="宋体" w:cs="宋体"/>
          <w:b w:val="0"/>
          <w:color w:val="333333"/>
          <w:kern w:val="0"/>
          <w:sz w:val="28"/>
          <w:szCs w:val="28"/>
          <w:bdr w:val="none" w:color="auto" w:sz="0" w:space="0"/>
          <w:lang w:val="en-US" w:eastAsia="zh-CN" w:bidi="ar"/>
        </w:rPr>
        <w:t>以</w:t>
      </w:r>
      <w:r>
        <w:rPr>
          <w:rFonts w:hint="eastAsia" w:ascii="宋体" w:hAnsi="宋体" w:eastAsia="宋体" w:cs="宋体"/>
          <w:b w:val="0"/>
          <w:color w:val="333333"/>
          <w:kern w:val="0"/>
          <w:sz w:val="28"/>
          <w:szCs w:val="28"/>
          <w:u w:val="single"/>
          <w:bdr w:val="none" w:color="auto" w:sz="0" w:space="0"/>
          <w:lang w:val="en-US" w:eastAsia="zh-CN" w:bidi="ar"/>
        </w:rPr>
        <w:t>白发改社字[2018]83号</w:t>
      </w:r>
      <w:r>
        <w:rPr>
          <w:rFonts w:hint="eastAsia" w:ascii="宋体" w:hAnsi="宋体" w:eastAsia="宋体" w:cs="宋体"/>
          <w:b w:val="0"/>
          <w:color w:val="333333"/>
          <w:kern w:val="0"/>
          <w:sz w:val="28"/>
          <w:szCs w:val="28"/>
          <w:bdr w:val="none" w:color="auto" w:sz="0" w:space="0"/>
          <w:lang w:val="en-US" w:eastAsia="zh-CN" w:bidi="ar"/>
        </w:rPr>
        <w:t>文件批准，项目业主暨招标人为</w:t>
      </w:r>
      <w:r>
        <w:rPr>
          <w:rFonts w:hint="eastAsia" w:ascii="宋体" w:hAnsi="宋体" w:eastAsia="宋体" w:cs="宋体"/>
          <w:b w:val="0"/>
          <w:color w:val="333333"/>
          <w:kern w:val="0"/>
          <w:sz w:val="28"/>
          <w:szCs w:val="28"/>
          <w:u w:val="single"/>
          <w:bdr w:val="none" w:color="auto" w:sz="0" w:space="0"/>
          <w:lang w:val="en-US" w:eastAsia="zh-CN" w:bidi="ar"/>
        </w:rPr>
        <w:t>白城市军队离休退休干部休养所</w:t>
      </w:r>
      <w:r>
        <w:rPr>
          <w:rFonts w:hint="eastAsia" w:ascii="宋体" w:hAnsi="宋体" w:eastAsia="宋体" w:cs="宋体"/>
          <w:b w:val="0"/>
          <w:color w:val="333333"/>
          <w:kern w:val="0"/>
          <w:sz w:val="28"/>
          <w:szCs w:val="28"/>
          <w:bdr w:val="none" w:color="auto" w:sz="0" w:space="0"/>
          <w:lang w:val="en-US" w:eastAsia="zh-CN" w:bidi="ar"/>
        </w:rPr>
        <w:t>，建设资金来自</w:t>
      </w:r>
      <w:r>
        <w:rPr>
          <w:rFonts w:hint="eastAsia" w:ascii="宋体" w:hAnsi="宋体" w:eastAsia="宋体" w:cs="宋体"/>
          <w:b w:val="0"/>
          <w:color w:val="333333"/>
          <w:kern w:val="0"/>
          <w:sz w:val="28"/>
          <w:szCs w:val="28"/>
          <w:u w:val="single"/>
          <w:bdr w:val="none" w:color="auto" w:sz="0" w:space="0"/>
          <w:lang w:val="en-US" w:eastAsia="zh-CN" w:bidi="ar"/>
        </w:rPr>
        <w:t>财政资金</w:t>
      </w:r>
      <w:r>
        <w:rPr>
          <w:rFonts w:hint="eastAsia" w:ascii="宋体" w:hAnsi="宋体" w:eastAsia="宋体" w:cs="宋体"/>
          <w:b w:val="0"/>
          <w:color w:val="333333"/>
          <w:kern w:val="0"/>
          <w:sz w:val="28"/>
          <w:szCs w:val="28"/>
          <w:bdr w:val="none" w:color="auto" w:sz="0" w:space="0"/>
          <w:lang w:val="en-US" w:eastAsia="zh-CN" w:bidi="ar"/>
        </w:rPr>
        <w:t> ,出资比例</w:t>
      </w:r>
      <w:r>
        <w:rPr>
          <w:rFonts w:hint="eastAsia" w:ascii="宋体" w:hAnsi="宋体" w:eastAsia="宋体" w:cs="宋体"/>
          <w:b w:val="0"/>
          <w:color w:val="333333"/>
          <w:kern w:val="0"/>
          <w:sz w:val="28"/>
          <w:szCs w:val="28"/>
          <w:u w:val="single"/>
          <w:bdr w:val="none" w:color="auto" w:sz="0" w:space="0"/>
          <w:lang w:val="en-US" w:eastAsia="zh-CN" w:bidi="ar"/>
        </w:rPr>
        <w:t>100%</w:t>
      </w:r>
      <w:r>
        <w:rPr>
          <w:rFonts w:hint="eastAsia" w:ascii="宋体" w:hAnsi="宋体" w:eastAsia="宋体" w:cs="宋体"/>
          <w:b w:val="0"/>
          <w:color w:val="333333"/>
          <w:kern w:val="0"/>
          <w:sz w:val="28"/>
          <w:szCs w:val="28"/>
          <w:bdr w:val="none" w:color="auto" w:sz="0" w:space="0"/>
          <w:lang w:val="en-US" w:eastAsia="zh-CN" w:bidi="ar"/>
        </w:rPr>
        <w:t>。项目已具备招标条件，现对该项目的</w:t>
      </w:r>
      <w:r>
        <w:rPr>
          <w:rFonts w:hint="eastAsia" w:ascii="宋体" w:hAnsi="宋体" w:eastAsia="宋体" w:cs="宋体"/>
          <w:b w:val="0"/>
          <w:color w:val="333333"/>
          <w:kern w:val="0"/>
          <w:sz w:val="28"/>
          <w:szCs w:val="28"/>
          <w:u w:val="single"/>
          <w:bdr w:val="none" w:color="auto" w:sz="0" w:space="0"/>
          <w:lang w:val="en-US" w:eastAsia="zh-CN" w:bidi="ar"/>
        </w:rPr>
        <w:t>施工，</w:t>
      </w:r>
      <w:r>
        <w:rPr>
          <w:rFonts w:hint="eastAsia" w:ascii="宋体" w:hAnsi="宋体" w:eastAsia="宋体" w:cs="宋体"/>
          <w:b w:val="0"/>
          <w:color w:val="333333"/>
          <w:kern w:val="0"/>
          <w:sz w:val="28"/>
          <w:szCs w:val="28"/>
          <w:bdr w:val="none" w:color="auto" w:sz="0" w:space="0"/>
          <w:lang w:val="en-US" w:eastAsia="zh-CN" w:bidi="ar"/>
        </w:rPr>
        <w:t>采用资格后审方式进行公开招标。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0"/>
          <w:sz w:val="28"/>
          <w:szCs w:val="28"/>
          <w:bdr w:val="none" w:color="auto" w:sz="0" w:space="0"/>
          <w:lang w:val="en-US" w:eastAsia="zh-CN" w:bidi="ar"/>
        </w:rPr>
        <w:t>2.项目概况与招标范围</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420"/>
        <w:jc w:val="left"/>
      </w:pPr>
      <w:r>
        <w:rPr>
          <w:rFonts w:hint="eastAsia" w:ascii="宋体" w:hAnsi="宋体" w:eastAsia="宋体" w:cs="宋体"/>
          <w:b w:val="0"/>
          <w:color w:val="333333"/>
          <w:kern w:val="0"/>
          <w:sz w:val="28"/>
          <w:szCs w:val="28"/>
          <w:bdr w:val="none" w:color="auto" w:sz="0" w:space="0"/>
          <w:lang w:val="en-US" w:eastAsia="zh-CN" w:bidi="ar"/>
        </w:rPr>
        <w:t>2.1招标内容：白城市军队离休退休干部休养所门球馆建设项目施工</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420"/>
        <w:jc w:val="left"/>
      </w:pPr>
      <w:r>
        <w:rPr>
          <w:rFonts w:hint="eastAsia" w:ascii="宋体" w:hAnsi="宋体" w:eastAsia="宋体" w:cs="宋体"/>
          <w:b w:val="0"/>
          <w:color w:val="333333"/>
          <w:kern w:val="0"/>
          <w:sz w:val="28"/>
          <w:szCs w:val="28"/>
          <w:bdr w:val="none" w:color="auto" w:sz="0" w:space="0"/>
          <w:lang w:val="en-US" w:eastAsia="zh-CN" w:bidi="ar"/>
        </w:rPr>
        <w:t>2.2建设规模：占地面积1500平方米，建筑面积1092.00平方米及其它配套工程。</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420"/>
        <w:jc w:val="left"/>
      </w:pPr>
      <w:r>
        <w:rPr>
          <w:rFonts w:hint="eastAsia" w:ascii="宋体" w:hAnsi="宋体" w:eastAsia="宋体" w:cs="宋体"/>
          <w:b w:val="0"/>
          <w:color w:val="333333"/>
          <w:kern w:val="0"/>
          <w:sz w:val="28"/>
          <w:szCs w:val="28"/>
          <w:bdr w:val="none" w:color="auto" w:sz="0" w:space="0"/>
          <w:lang w:val="en-US" w:eastAsia="zh-CN" w:bidi="ar"/>
        </w:rPr>
        <w:t>2.3招标范围：工程量清单及图纸所包含内容。</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420"/>
        <w:jc w:val="left"/>
      </w:pPr>
      <w:r>
        <w:rPr>
          <w:rFonts w:hint="eastAsia" w:ascii="宋体" w:hAnsi="宋体" w:eastAsia="宋体" w:cs="宋体"/>
          <w:b w:val="0"/>
          <w:color w:val="333333"/>
          <w:kern w:val="0"/>
          <w:sz w:val="28"/>
          <w:szCs w:val="28"/>
          <w:bdr w:val="none" w:color="auto" w:sz="0" w:space="0"/>
          <w:lang w:val="en-US" w:eastAsia="zh-CN" w:bidi="ar"/>
        </w:rPr>
        <w:t>2.4建设地点：白城市洮北区三合路48号（军队离休退休干部休养所）。</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420"/>
        <w:jc w:val="left"/>
      </w:pPr>
      <w:r>
        <w:rPr>
          <w:rFonts w:hint="eastAsia" w:ascii="宋体" w:hAnsi="宋体" w:eastAsia="宋体" w:cs="宋体"/>
          <w:b w:val="0"/>
          <w:color w:val="333333"/>
          <w:kern w:val="0"/>
          <w:sz w:val="28"/>
          <w:szCs w:val="28"/>
          <w:bdr w:val="none" w:color="auto" w:sz="0" w:space="0"/>
          <w:lang w:val="en-US" w:eastAsia="zh-CN" w:bidi="ar"/>
        </w:rPr>
        <w:t>2.5计划工期：</w:t>
      </w:r>
      <w:r>
        <w:rPr>
          <w:rFonts w:hint="eastAsia" w:ascii="宋体" w:hAnsi="宋体" w:eastAsia="宋体" w:cs="宋体"/>
          <w:b w:val="0"/>
          <w:color w:val="000000"/>
          <w:kern w:val="0"/>
          <w:sz w:val="28"/>
          <w:szCs w:val="28"/>
          <w:bdr w:val="none" w:color="auto" w:sz="0" w:space="0"/>
          <w:lang w:val="en-US" w:eastAsia="zh-CN" w:bidi="ar"/>
        </w:rPr>
        <w:t>2019年10月19日-2020年6月30日前施工完毕并通过验收。</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420"/>
        <w:jc w:val="left"/>
      </w:pPr>
      <w:r>
        <w:rPr>
          <w:rFonts w:hint="eastAsia" w:ascii="宋体" w:hAnsi="宋体" w:eastAsia="宋体" w:cs="宋体"/>
          <w:b w:val="0"/>
          <w:color w:val="333333"/>
          <w:kern w:val="0"/>
          <w:sz w:val="28"/>
          <w:szCs w:val="28"/>
          <w:bdr w:val="none" w:color="auto" w:sz="0" w:space="0"/>
          <w:lang w:val="en-US" w:eastAsia="zh-CN" w:bidi="ar"/>
        </w:rPr>
        <w:t>2.6招标控制价：人民币217.7308万元</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420"/>
        <w:jc w:val="left"/>
      </w:pPr>
      <w:r>
        <w:rPr>
          <w:rFonts w:hint="eastAsia" w:ascii="宋体" w:hAnsi="宋体" w:eastAsia="宋体" w:cs="宋体"/>
          <w:b w:val="0"/>
          <w:color w:val="333333"/>
          <w:kern w:val="0"/>
          <w:sz w:val="28"/>
          <w:szCs w:val="28"/>
          <w:bdr w:val="none" w:color="auto" w:sz="0" w:space="0"/>
          <w:lang w:val="en-US" w:eastAsia="zh-CN" w:bidi="ar"/>
        </w:rPr>
        <w:t>2.7质量标准：符合国家现行施工质量验收规范的合格工程。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0"/>
          <w:sz w:val="28"/>
          <w:szCs w:val="28"/>
          <w:bdr w:val="none" w:color="auto" w:sz="0" w:space="0"/>
          <w:lang w:val="en-US" w:eastAsia="zh-CN" w:bidi="ar"/>
        </w:rPr>
        <w:t>3.投标人资格要求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3.1投标申请人须具备建设行政主管部门核发的建筑工程施工总承包叁级及以上资质的独立法人，具备有效的营业执照和安全生产许可证书，近三年内至少完成过一项</w:t>
      </w:r>
      <w:r>
        <w:rPr>
          <w:rFonts w:hint="eastAsia" w:ascii="宋体" w:hAnsi="宋体" w:eastAsia="宋体" w:cs="宋体"/>
          <w:b w:val="0"/>
          <w:color w:val="000000"/>
          <w:kern w:val="0"/>
          <w:sz w:val="28"/>
          <w:szCs w:val="28"/>
          <w:bdr w:val="none" w:color="auto" w:sz="0" w:space="0"/>
          <w:lang w:val="en-US" w:eastAsia="zh-CN" w:bidi="ar"/>
        </w:rPr>
        <w:t>类似业绩，</w:t>
      </w:r>
      <w:r>
        <w:rPr>
          <w:rFonts w:hint="eastAsia" w:ascii="宋体" w:hAnsi="宋体" w:eastAsia="宋体" w:cs="宋体"/>
          <w:b w:val="0"/>
          <w:color w:val="333333"/>
          <w:kern w:val="0"/>
          <w:sz w:val="28"/>
          <w:szCs w:val="28"/>
          <w:bdr w:val="none" w:color="auto" w:sz="0" w:space="0"/>
          <w:lang w:val="en-US" w:eastAsia="zh-CN" w:bidi="ar"/>
        </w:rPr>
        <w:t>并在人员、设备、资金等方面具有相应的施工能力。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3.2投标人拟派出的项目经理须是具备建设行政主管部门核发的建筑工程专业贰级注册建造师执业资格及有效的B类安全生产考核合格证书，且无在建工程。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3.3本次招标不接受联合体投标。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3.4 投标人信息应在全国建筑市场监管公共服务平台企业资质信息能够查询，且无不良行为记录。企业近三年未被“信用中国”网站列为“失信被执行人”，未被“国家企业信用信息公示系统”列入“企业经营异常名录”。近三年无拖欠工人工资，拒绝列入政府取消投标资格记录期间的企业或个人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3.5项目管理机构所有人员需在</w:t>
      </w:r>
      <w:r>
        <w:rPr>
          <w:rFonts w:ascii="宋体" w:hAnsi="宋体" w:eastAsia="宋体" w:cs="宋体"/>
          <w:color w:val="333333"/>
          <w:kern w:val="0"/>
          <w:sz w:val="24"/>
          <w:szCs w:val="24"/>
          <w:bdr w:val="none" w:color="auto" w:sz="0" w:space="0"/>
          <w:lang w:val="en-US" w:eastAsia="zh-CN" w:bidi="ar"/>
        </w:rPr>
        <w:t>“</w:t>
      </w:r>
      <w:r>
        <w:rPr>
          <w:rFonts w:ascii="宋体" w:hAnsi="宋体" w:eastAsia="宋体" w:cs="宋体"/>
          <w:color w:val="333333"/>
          <w:kern w:val="0"/>
          <w:sz w:val="28"/>
          <w:szCs w:val="28"/>
          <w:bdr w:val="none" w:color="auto" w:sz="0" w:space="0"/>
          <w:lang w:val="en-US" w:eastAsia="zh-CN" w:bidi="ar"/>
        </w:rPr>
        <w:t>吉林省建筑市场监管与诚信</w:t>
      </w:r>
      <w:r>
        <w:rPr>
          <w:rFonts w:hint="eastAsia" w:ascii="宋体" w:hAnsi="宋体" w:eastAsia="宋体" w:cs="宋体"/>
          <w:color w:val="333333"/>
          <w:kern w:val="0"/>
          <w:sz w:val="28"/>
          <w:szCs w:val="28"/>
          <w:bdr w:val="none" w:color="auto" w:sz="0" w:space="0"/>
          <w:lang w:val="en-US" w:eastAsia="zh-CN" w:bidi="ar"/>
        </w:rPr>
        <w:t>信息管理平台</w:t>
      </w:r>
      <w:r>
        <w:rPr>
          <w:rFonts w:ascii="宋体" w:hAnsi="宋体" w:eastAsia="宋体" w:cs="宋体"/>
          <w:color w:val="333333"/>
          <w:kern w:val="0"/>
          <w:sz w:val="28"/>
          <w:szCs w:val="28"/>
          <w:bdr w:val="none" w:color="auto" w:sz="0" w:space="0"/>
          <w:lang w:val="en-US" w:eastAsia="zh-CN" w:bidi="ar"/>
        </w:rPr>
        <w:t>”</w:t>
      </w:r>
      <w:r>
        <w:rPr>
          <w:rFonts w:hint="eastAsia" w:ascii="宋体" w:hAnsi="宋体" w:eastAsia="宋体" w:cs="宋体"/>
          <w:b w:val="0"/>
          <w:color w:val="333333"/>
          <w:kern w:val="0"/>
          <w:sz w:val="28"/>
          <w:szCs w:val="28"/>
          <w:bdr w:val="none" w:color="auto" w:sz="0" w:space="0"/>
          <w:lang w:val="en-US" w:eastAsia="zh-CN" w:bidi="ar"/>
        </w:rPr>
        <w:t>备案，提供本单位至少连续缴纳6个月（2019年01月至2019年6月）的社保证明，同时提供网站查询方法，项目管理机构所有人员应无在建工程。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3.6本省行政区域内的业绩认定采用“吉林省建筑市场监管与诚信信息管理平台”工程项目信息中的业绩。在省域外的业绩认定，应是通过互联网且不需任何权限即可在工程所在地的省级建筑市场监管一体化工作平台查询得到，而且查询到的数据应能满足招标项目的要求，其它网站查询的业绩不予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3.7外埠入吉建筑业企业应按照吉建管〔2015〕50号、吉建管〔2016〕1号、吉建管〔2018〕12号文件办理企业信息登记，入吉企业相关信息在“吉林省建筑市场监管与诚信信息管理平台”网站公布后，方可在吉林省从事建筑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3.8与招标人存在利害关系可能影响招标公正性的法人、其他组织或者个人，不得参加投标；单位负责人为同一人或者存在控股、管理关系的不同单位，不得参加同一标段投标或者未划分标段的同一招标项目投标。违反上述两款规定的，相关投标均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3.9本工程招投标活动的每个环节（包括投标报名、购买招标文件、递交投标文件、参加开标会、合同签署等过程）须是潜在投标人的唯一授权代表。相关文件和表格均应由其授权委托人签署，整个招投标过程不得更换授权委托人。否则，其投标将被否决。授权委托人需为本单位在职员工，提供本单位至少连续缴纳6个月（2019年01月至2019年6月）的社保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37"/>
        <w:jc w:val="left"/>
      </w:pPr>
      <w:r>
        <w:rPr>
          <w:rFonts w:hint="eastAsia" w:ascii="宋体" w:hAnsi="宋体" w:eastAsia="宋体" w:cs="宋体"/>
          <w:b w:val="0"/>
          <w:color w:val="333333"/>
          <w:kern w:val="0"/>
          <w:sz w:val="28"/>
          <w:szCs w:val="28"/>
          <w:bdr w:val="none" w:color="auto" w:sz="0" w:space="0"/>
          <w:lang w:val="en-US" w:eastAsia="zh-CN" w:bidi="ar"/>
        </w:rPr>
        <w:t>3.10投标人的法定代表人或其委托代理人应按规定的时间和地点参加开标活动，并现场核验身份。参加开标活动的委托代理人需与投标报名及投标文件中的人员一致。违反此款规定的视为自动放弃投标。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0"/>
          <w:sz w:val="28"/>
          <w:szCs w:val="28"/>
          <w:bdr w:val="none" w:color="auto" w:sz="0" w:space="0"/>
          <w:lang w:val="en-US" w:eastAsia="zh-CN" w:bidi="ar"/>
        </w:rPr>
        <w:t>4.招标文件的获取</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4.1 凡有意参加投标者，请于</w:t>
      </w:r>
      <w:r>
        <w:rPr>
          <w:rFonts w:hint="eastAsia" w:ascii="宋体" w:hAnsi="宋体" w:eastAsia="宋体" w:cs="宋体"/>
          <w:b w:val="0"/>
          <w:color w:val="333333"/>
          <w:sz w:val="28"/>
          <w:szCs w:val="28"/>
          <w:u w:val="single"/>
          <w:bdr w:val="none" w:color="auto" w:sz="0" w:space="0"/>
        </w:rPr>
        <w:t>2019</w:t>
      </w:r>
      <w:r>
        <w:rPr>
          <w:rFonts w:hint="eastAsia" w:ascii="宋体" w:hAnsi="宋体" w:eastAsia="宋体" w:cs="宋体"/>
          <w:b w:val="0"/>
          <w:color w:val="333333"/>
          <w:sz w:val="28"/>
          <w:szCs w:val="28"/>
          <w:bdr w:val="none" w:color="auto" w:sz="0" w:space="0"/>
        </w:rPr>
        <w:t>年</w:t>
      </w:r>
      <w:r>
        <w:rPr>
          <w:rFonts w:hint="eastAsia" w:ascii="宋体" w:hAnsi="宋体" w:eastAsia="宋体" w:cs="宋体"/>
          <w:b w:val="0"/>
          <w:color w:val="333333"/>
          <w:sz w:val="28"/>
          <w:szCs w:val="28"/>
          <w:u w:val="single"/>
          <w:bdr w:val="none" w:color="auto" w:sz="0" w:space="0"/>
        </w:rPr>
        <w:t>9</w:t>
      </w:r>
      <w:r>
        <w:rPr>
          <w:rFonts w:hint="eastAsia" w:ascii="宋体" w:hAnsi="宋体" w:eastAsia="宋体" w:cs="宋体"/>
          <w:b w:val="0"/>
          <w:color w:val="333333"/>
          <w:sz w:val="28"/>
          <w:szCs w:val="28"/>
          <w:bdr w:val="none" w:color="auto" w:sz="0" w:space="0"/>
        </w:rPr>
        <w:t>月</w:t>
      </w:r>
      <w:r>
        <w:rPr>
          <w:rFonts w:hint="eastAsia" w:ascii="宋体" w:hAnsi="宋体" w:eastAsia="宋体" w:cs="宋体"/>
          <w:b w:val="0"/>
          <w:color w:val="333333"/>
          <w:sz w:val="28"/>
          <w:szCs w:val="28"/>
          <w:u w:val="single"/>
          <w:bdr w:val="none" w:color="auto" w:sz="0" w:space="0"/>
        </w:rPr>
        <w:t>25</w:t>
      </w:r>
      <w:r>
        <w:rPr>
          <w:rFonts w:hint="eastAsia" w:ascii="宋体" w:hAnsi="宋体" w:eastAsia="宋体" w:cs="宋体"/>
          <w:b w:val="0"/>
          <w:color w:val="333333"/>
          <w:sz w:val="28"/>
          <w:szCs w:val="28"/>
          <w:bdr w:val="none" w:color="auto" w:sz="0" w:space="0"/>
        </w:rPr>
        <w:t>日至</w:t>
      </w:r>
      <w:r>
        <w:rPr>
          <w:rFonts w:hint="eastAsia" w:ascii="宋体" w:hAnsi="宋体" w:eastAsia="宋体" w:cs="宋体"/>
          <w:b w:val="0"/>
          <w:color w:val="333333"/>
          <w:sz w:val="28"/>
          <w:szCs w:val="28"/>
          <w:u w:val="single"/>
          <w:bdr w:val="none" w:color="auto" w:sz="0" w:space="0"/>
        </w:rPr>
        <w:t>2019</w:t>
      </w:r>
      <w:r>
        <w:rPr>
          <w:rFonts w:hint="eastAsia" w:ascii="宋体" w:hAnsi="宋体" w:eastAsia="宋体" w:cs="宋体"/>
          <w:b w:val="0"/>
          <w:color w:val="333333"/>
          <w:sz w:val="28"/>
          <w:szCs w:val="28"/>
          <w:bdr w:val="none" w:color="auto" w:sz="0" w:space="0"/>
        </w:rPr>
        <w:t>年</w:t>
      </w:r>
      <w:r>
        <w:rPr>
          <w:rFonts w:hint="eastAsia" w:ascii="宋体" w:hAnsi="宋体" w:eastAsia="宋体" w:cs="宋体"/>
          <w:b w:val="0"/>
          <w:color w:val="333333"/>
          <w:sz w:val="28"/>
          <w:szCs w:val="28"/>
          <w:u w:val="single"/>
          <w:bdr w:val="none" w:color="auto" w:sz="0" w:space="0"/>
        </w:rPr>
        <w:t>9</w:t>
      </w:r>
      <w:r>
        <w:rPr>
          <w:rFonts w:hint="eastAsia" w:ascii="宋体" w:hAnsi="宋体" w:eastAsia="宋体" w:cs="宋体"/>
          <w:b w:val="0"/>
          <w:color w:val="333333"/>
          <w:sz w:val="28"/>
          <w:szCs w:val="28"/>
          <w:bdr w:val="none" w:color="auto" w:sz="0" w:space="0"/>
        </w:rPr>
        <w:t>月</w:t>
      </w:r>
      <w:r>
        <w:rPr>
          <w:rFonts w:hint="eastAsia" w:ascii="宋体" w:hAnsi="宋体" w:eastAsia="宋体" w:cs="宋体"/>
          <w:b w:val="0"/>
          <w:color w:val="333333"/>
          <w:sz w:val="28"/>
          <w:szCs w:val="28"/>
          <w:u w:val="single"/>
          <w:bdr w:val="none" w:color="auto" w:sz="0" w:space="0"/>
        </w:rPr>
        <w:t>30</w:t>
      </w:r>
      <w:r>
        <w:rPr>
          <w:rFonts w:hint="eastAsia" w:ascii="宋体" w:hAnsi="宋体" w:eastAsia="宋体" w:cs="宋体"/>
          <w:b w:val="0"/>
          <w:color w:val="333333"/>
          <w:sz w:val="28"/>
          <w:szCs w:val="28"/>
          <w:bdr w:val="none" w:color="auto" w:sz="0" w:space="0"/>
        </w:rPr>
        <w:t>日(法定公休日、法定节假日除外)，每日上午8时30分至11时30分，下午14时30分至17时00分(北京时间，下同)，</w:t>
      </w:r>
      <w:r>
        <w:rPr>
          <w:rFonts w:hint="eastAsia" w:ascii="宋体" w:hAnsi="宋体" w:eastAsia="宋体" w:cs="宋体"/>
          <w:b w:val="0"/>
          <w:color w:val="000000"/>
          <w:sz w:val="28"/>
          <w:szCs w:val="28"/>
          <w:bdr w:val="none" w:color="auto" w:sz="0" w:space="0"/>
        </w:rPr>
        <w:t>需在《白城市公共资源交易网》网上注册并网上报名后，下载招标文件</w:t>
      </w:r>
      <w:r>
        <w:rPr>
          <w:rFonts w:hint="eastAsia" w:ascii="宋体" w:hAnsi="宋体" w:eastAsia="宋体" w:cs="宋体"/>
          <w:b w:val="0"/>
          <w:color w:val="333333"/>
          <w:sz w:val="28"/>
          <w:szCs w:val="28"/>
          <w:bdr w:val="none" w:color="auto" w:sz="0" w:space="0"/>
        </w:rPr>
        <w:t>。</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5、投标文件的递交及相关事宜</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bdr w:val="none" w:color="auto" w:sz="0" w:space="0"/>
          <w:lang w:val="en-US" w:eastAsia="zh-CN" w:bidi="ar"/>
        </w:rPr>
        <w:t>5.1投标文件递交的截止时间（开标时间，下同）为2019年10月16日09时00分，地点为：</w:t>
      </w:r>
      <w:r>
        <w:rPr>
          <w:rFonts w:hint="eastAsia" w:ascii="宋体" w:hAnsi="宋体" w:eastAsia="宋体" w:cs="宋体"/>
          <w:b w:val="0"/>
          <w:color w:val="000000"/>
          <w:kern w:val="0"/>
          <w:sz w:val="28"/>
          <w:szCs w:val="28"/>
          <w:bdr w:val="none" w:color="auto" w:sz="0" w:space="0"/>
          <w:lang w:val="en-US" w:eastAsia="zh-CN" w:bidi="ar"/>
        </w:rPr>
        <w:t>白城市公共资源交易中心六楼（白城市公园路14号）</w:t>
      </w:r>
      <w:r>
        <w:rPr>
          <w:rFonts w:hint="eastAsia" w:ascii="宋体" w:hAnsi="宋体" w:eastAsia="宋体" w:cs="宋体"/>
          <w:b w:val="0"/>
          <w:color w:val="333333"/>
          <w:kern w:val="0"/>
          <w:sz w:val="28"/>
          <w:szCs w:val="28"/>
          <w:bdr w:val="none" w:color="auto" w:sz="0" w:space="0"/>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bdr w:val="none" w:color="auto" w:sz="0" w:space="0"/>
          <w:lang w:val="en-US" w:eastAsia="zh-CN" w:bidi="ar"/>
        </w:rPr>
        <w:t>5.2逾期送达的、未送达指定地点的或不按照招标文件要求密封的投标文件，</w:t>
      </w:r>
      <w:r>
        <w:rPr>
          <w:rFonts w:hint="eastAsia" w:ascii="宋体" w:hAnsi="宋体" w:eastAsia="宋体" w:cs="宋体"/>
          <w:color w:val="333333"/>
          <w:kern w:val="0"/>
          <w:sz w:val="28"/>
          <w:szCs w:val="28"/>
          <w:bdr w:val="none" w:color="auto" w:sz="0" w:space="0"/>
          <w:lang w:val="en-US" w:eastAsia="zh-CN" w:bidi="ar"/>
        </w:rPr>
        <w:t>招标人将予以拒收</w:t>
      </w:r>
      <w:r>
        <w:rPr>
          <w:rFonts w:hint="eastAsia" w:ascii="宋体" w:hAnsi="宋体" w:eastAsia="宋体" w:cs="宋体"/>
          <w:b w:val="0"/>
          <w:color w:val="333333"/>
          <w:kern w:val="0"/>
          <w:sz w:val="28"/>
          <w:szCs w:val="28"/>
          <w:bdr w:val="none" w:color="auto" w:sz="0" w:space="0"/>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bdr w:val="none" w:color="auto" w:sz="0" w:space="0"/>
          <w:lang w:val="en-US" w:eastAsia="zh-CN" w:bidi="ar"/>
        </w:rPr>
        <w:t>5.3有效投标人不足三家时，招标人另行组织招标。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bdr w:val="none" w:color="auto" w:sz="0" w:space="0"/>
          <w:lang w:val="en-US" w:eastAsia="zh-CN" w:bidi="ar"/>
        </w:rPr>
        <w:t>5.4本次招标不接受邮寄的投标文件。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bdr w:val="none" w:color="auto" w:sz="0" w:space="0"/>
          <w:lang w:val="en-US" w:eastAsia="zh-CN" w:bidi="ar"/>
        </w:rPr>
        <w:t>5.5落实省住建厅在《招投标领域扫黑除恶专项斗争方案》的实施，防止违法围标、串标、低于成本价中标。</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0"/>
          <w:sz w:val="28"/>
          <w:szCs w:val="28"/>
          <w:bdr w:val="none" w:color="auto" w:sz="0" w:space="0"/>
          <w:lang w:val="en-US" w:eastAsia="zh-CN" w:bidi="ar"/>
        </w:rPr>
        <w:t>6、公告发布的媒介</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
        <w:rPr>
          <w:rFonts w:hint="eastAsia" w:ascii="宋体" w:hAnsi="宋体" w:eastAsia="宋体" w:cs="宋体"/>
          <w:b w:val="0"/>
          <w:color w:val="333333"/>
          <w:kern w:val="0"/>
          <w:sz w:val="28"/>
          <w:szCs w:val="28"/>
          <w:bdr w:val="none" w:color="auto" w:sz="0" w:space="0"/>
          <w:lang w:val="en-US" w:eastAsia="zh-CN" w:bidi="ar"/>
        </w:rPr>
        <w:t>6.1本次招标公告同时在《吉林省建设信息网》、《白城市公共资源交易网》上发布。</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六、开标时间及地点：</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开标时间：2019年10月16日09时00分</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地    点：白城市公共资源交易中心六楼(白城市公园路</w:t>
      </w:r>
      <w:r>
        <w:rPr>
          <w:rFonts w:ascii="Arial" w:hAnsi="Arial" w:eastAsia="宋体" w:cs="Arial"/>
          <w:b w:val="0"/>
          <w:color w:val="333333"/>
          <w:sz w:val="28"/>
          <w:szCs w:val="28"/>
          <w:bdr w:val="none" w:color="auto" w:sz="0" w:space="0"/>
        </w:rPr>
        <w:t>14</w:t>
      </w:r>
      <w:r>
        <w:rPr>
          <w:rFonts w:hint="eastAsia" w:ascii="宋体" w:hAnsi="宋体" w:eastAsia="宋体" w:cs="宋体"/>
          <w:b w:val="0"/>
          <w:color w:val="333333"/>
          <w:sz w:val="28"/>
          <w:szCs w:val="28"/>
          <w:bdr w:val="none" w:color="auto" w:sz="0" w:space="0"/>
        </w:rPr>
        <w:t>号</w:t>
      </w:r>
      <w:r>
        <w:rPr>
          <w:rFonts w:hint="default" w:ascii="Arial" w:hAnsi="Arial" w:eastAsia="宋体" w:cs="Arial"/>
          <w:b w:val="0"/>
          <w:color w:val="333333"/>
          <w:sz w:val="28"/>
          <w:szCs w:val="28"/>
          <w:bdr w:val="none" w:color="auto" w:sz="0" w:space="0"/>
        </w:rPr>
        <w:t>)</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七、评审时间及地点：</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评审时间：2019年10月16日09时30分</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地    点：白城市公共资源交易中心六楼(白城市公园路</w:t>
      </w:r>
      <w:r>
        <w:rPr>
          <w:rFonts w:hint="default" w:ascii="Arial" w:hAnsi="Arial" w:eastAsia="宋体" w:cs="Arial"/>
          <w:b w:val="0"/>
          <w:color w:val="333333"/>
          <w:sz w:val="28"/>
          <w:szCs w:val="28"/>
          <w:bdr w:val="none" w:color="auto" w:sz="0" w:space="0"/>
        </w:rPr>
        <w:t>14</w:t>
      </w:r>
      <w:r>
        <w:rPr>
          <w:rFonts w:hint="eastAsia" w:ascii="宋体" w:hAnsi="宋体" w:eastAsia="宋体" w:cs="宋体"/>
          <w:b w:val="0"/>
          <w:color w:val="333333"/>
          <w:sz w:val="28"/>
          <w:szCs w:val="28"/>
          <w:bdr w:val="none" w:color="auto" w:sz="0" w:space="0"/>
        </w:rPr>
        <w:t>号</w:t>
      </w:r>
      <w:r>
        <w:rPr>
          <w:rFonts w:hint="default" w:ascii="Arial" w:hAnsi="Arial" w:eastAsia="宋体" w:cs="Arial"/>
          <w:b w:val="0"/>
          <w:color w:val="333333"/>
          <w:sz w:val="28"/>
          <w:szCs w:val="28"/>
          <w:bdr w:val="none" w:color="auto" w:sz="0" w:space="0"/>
        </w:rPr>
        <w:t>)</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7、投标保证金：</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各投标人应于2019年10月15日下午16：00（北京时间）前向吉林鼎金建设工程项目管理有限公司提交保证金肆万元。转账备注标明项目名称、编号（投标人基本账户转账以款到指定账户为准）。</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8、联系方式：</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采购单位名称：白城市军队离休退休干部休养所</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联   系   人：宋海波</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地        址：白城市</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联 系 电  话：13354367899</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采购代理机构：吉林鼎金建设工程项目管理有限公司</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联   系   人：孙女士 </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联 系 电  话：0436-5087227、3607778       </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地        址：白城市海明西路46-3门市</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十、保证金账户：</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jc w:val="left"/>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户    名：吉林鼎金建设工程项目管理有限公司</w:t>
      </w:r>
    </w:p>
    <w:p>
      <w:pPr>
        <w:pStyle w:val="2"/>
        <w:keepNext w:val="0"/>
        <w:keepLines w:val="0"/>
        <w:widowControl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432" w:right="0" w:hanging="432"/>
        <w:jc w:val="left"/>
      </w:pPr>
      <w:r>
        <w:rPr>
          <w:rFonts w:hint="eastAsia" w:ascii="宋体" w:hAnsi="宋体" w:eastAsia="宋体" w:cs="宋体"/>
          <w:b w:val="0"/>
          <w:color w:val="333333"/>
          <w:kern w:val="2"/>
          <w:sz w:val="28"/>
          <w:szCs w:val="28"/>
          <w:bdr w:val="none" w:color="auto" w:sz="0" w:space="0"/>
        </w:rPr>
        <w:t> </w:t>
      </w:r>
      <w:r>
        <w:rPr>
          <w:rFonts w:hint="eastAsia" w:ascii="宋体" w:hAnsi="宋体" w:eastAsia="宋体" w:cs="宋体"/>
          <w:b w:val="0"/>
          <w:color w:val="333333"/>
          <w:sz w:val="28"/>
          <w:szCs w:val="28"/>
          <w:bdr w:val="none" w:color="auto" w:sz="0" w:space="0"/>
        </w:rPr>
        <w:t>开户银行：白城市工商银行海明支行  </w:t>
      </w:r>
      <w:r>
        <w:rPr>
          <w:rFonts w:hint="eastAsia" w:ascii="宋体" w:hAnsi="宋体" w:eastAsia="宋体" w:cs="宋体"/>
          <w:b w:val="0"/>
          <w:color w:val="333333"/>
          <w:sz w:val="28"/>
          <w:szCs w:val="28"/>
          <w:bdr w:val="none" w:color="auto" w:sz="0" w:space="0"/>
        </w:rPr>
        <w:br w:type="textWrapping"/>
      </w:r>
      <w:r>
        <w:rPr>
          <w:rFonts w:hint="eastAsia" w:ascii="宋体" w:hAnsi="宋体" w:eastAsia="宋体" w:cs="宋体"/>
          <w:b w:val="0"/>
          <w:color w:val="333333"/>
          <w:sz w:val="28"/>
          <w:szCs w:val="28"/>
          <w:bdr w:val="none" w:color="auto" w:sz="0" w:space="0"/>
        </w:rPr>
        <w:t>账号：0805221209000976763                                                                 </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bdr w:val="none" w:color="auto" w:sz="0" w:space="0"/>
          <w:lang w:val="en-US" w:eastAsia="zh-CN" w:bidi="ar"/>
        </w:rPr>
        <w:t>9、</w:t>
      </w:r>
      <w:r>
        <w:rPr>
          <w:rFonts w:hint="eastAsia" w:ascii="宋体" w:hAnsi="宋体" w:eastAsia="宋体" w:cs="宋体"/>
          <w:b w:val="0"/>
          <w:color w:val="000000"/>
          <w:kern w:val="0"/>
          <w:sz w:val="28"/>
          <w:szCs w:val="28"/>
          <w:bdr w:val="none" w:color="auto" w:sz="0" w:space="0"/>
          <w:lang w:val="en-US" w:eastAsia="zh-CN" w:bidi="ar"/>
        </w:rPr>
        <w:t>吉林省建设工程招标投标领域扫黑除恶专项斗争线索举报方式：</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吉林省住房和城乡建设厅</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联系人：林志刚 刘艳莉</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举报电话：0431-82752638  0431-82752637</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举报邮箱：</w:t>
      </w:r>
      <w:r>
        <w:rPr>
          <w:rFonts w:ascii="宋体" w:hAnsi="宋体" w:eastAsia="宋体" w:cs="宋体"/>
          <w:kern w:val="0"/>
          <w:sz w:val="24"/>
          <w:szCs w:val="24"/>
          <w:u w:val="none"/>
          <w:bdr w:val="none" w:color="auto" w:sz="0" w:space="0"/>
          <w:lang w:val="en-US" w:eastAsia="zh-CN" w:bidi="ar"/>
        </w:rPr>
        <w:fldChar w:fldCharType="begin"/>
      </w:r>
      <w:r>
        <w:rPr>
          <w:rFonts w:ascii="宋体" w:hAnsi="宋体" w:eastAsia="宋体" w:cs="宋体"/>
          <w:kern w:val="0"/>
          <w:sz w:val="24"/>
          <w:szCs w:val="24"/>
          <w:u w:val="none"/>
          <w:bdr w:val="none" w:color="auto" w:sz="0" w:space="0"/>
          <w:lang w:val="en-US" w:eastAsia="zh-CN" w:bidi="ar"/>
        </w:rPr>
        <w:instrText xml:space="preserve"> HYPERLINK "mailto:jstzbc123@126.com" </w:instrText>
      </w:r>
      <w:r>
        <w:rPr>
          <w:rFonts w:ascii="宋体" w:hAnsi="宋体" w:eastAsia="宋体" w:cs="宋体"/>
          <w:kern w:val="0"/>
          <w:sz w:val="24"/>
          <w:szCs w:val="24"/>
          <w:u w:val="none"/>
          <w:bdr w:val="none" w:color="auto" w:sz="0" w:space="0"/>
          <w:lang w:val="en-US" w:eastAsia="zh-CN" w:bidi="ar"/>
        </w:rPr>
        <w:fldChar w:fldCharType="separate"/>
      </w:r>
      <w:r>
        <w:rPr>
          <w:rStyle w:val="12"/>
          <w:rFonts w:hint="eastAsia" w:ascii="宋体" w:hAnsi="宋体" w:eastAsia="宋体" w:cs="宋体"/>
          <w:b w:val="0"/>
          <w:color w:val="000000"/>
          <w:sz w:val="28"/>
          <w:szCs w:val="28"/>
          <w:u w:val="none"/>
          <w:bdr w:val="none" w:color="auto" w:sz="0" w:space="0"/>
        </w:rPr>
        <w:t>4951401837@qq.com</w:t>
      </w:r>
      <w:r>
        <w:rPr>
          <w:rFonts w:ascii="宋体" w:hAnsi="宋体" w:eastAsia="宋体" w:cs="宋体"/>
          <w:kern w:val="0"/>
          <w:sz w:val="24"/>
          <w:szCs w:val="24"/>
          <w:u w:val="none"/>
          <w:bdr w:val="none" w:color="auto" w:sz="0" w:space="0"/>
          <w:lang w:val="en-US" w:eastAsia="zh-CN" w:bidi="ar"/>
        </w:rPr>
        <w:fldChar w:fldCharType="end"/>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白城市建设工程招投标管理办公室</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联系人：曲德林、王晓辉</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举报电话：0436-3251001   0436-3223232</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000000"/>
          <w:kern w:val="0"/>
          <w:sz w:val="28"/>
          <w:szCs w:val="28"/>
          <w:bdr w:val="none" w:color="auto" w:sz="0" w:space="0"/>
          <w:lang w:val="en-US" w:eastAsia="zh-CN" w:bidi="ar"/>
        </w:rPr>
        <w:t>举报信箱：bcszbbgs@163.com</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80" w:lineRule="auto"/>
        <w:ind w:left="0" w:right="0" w:firstLine="560" w:firstLineChars="200"/>
        <w:jc w:val="left"/>
      </w:pPr>
      <w:r>
        <w:rPr>
          <w:rFonts w:hint="eastAsia" w:ascii="宋体" w:hAnsi="宋体" w:eastAsia="宋体" w:cs="宋体"/>
          <w:b w:val="0"/>
          <w:color w:val="333333"/>
          <w:kern w:val="0"/>
          <w:sz w:val="28"/>
          <w:szCs w:val="28"/>
          <w:bdr w:val="none" w:color="auto" w:sz="0" w:space="0"/>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center"/>
      </w:pPr>
      <w:r>
        <w:rPr>
          <w:rFonts w:hint="eastAsia" w:ascii="宋体" w:hAnsi="宋体" w:eastAsia="宋体" w:cs="宋体"/>
          <w:b w:val="0"/>
          <w:color w:val="333333"/>
          <w:kern w:val="0"/>
          <w:sz w:val="28"/>
          <w:szCs w:val="28"/>
          <w:bdr w:val="none" w:color="auto" w:sz="0" w:space="0"/>
          <w:lang w:val="en-US" w:eastAsia="zh-CN" w:bidi="ar"/>
        </w:rPr>
        <w:t>                                       2019年09月25日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83578F"/>
    <w:rsid w:val="07835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TML Definition"/>
    <w:basedOn w:val="4"/>
    <w:uiPriority w:val="0"/>
  </w:style>
  <w:style w:type="character" w:styleId="9">
    <w:name w:val="HTML Typewriter"/>
    <w:basedOn w:val="4"/>
    <w:uiPriority w:val="0"/>
    <w:rPr>
      <w:rFonts w:ascii="monospace" w:hAnsi="monospace" w:eastAsia="monospace" w:cs="monospace"/>
      <w:sz w:val="20"/>
    </w:rPr>
  </w:style>
  <w:style w:type="character" w:styleId="10">
    <w:name w:val="HTML Acronym"/>
    <w:basedOn w:val="4"/>
    <w:uiPriority w:val="0"/>
    <w:rPr>
      <w:bdr w:val="none" w:color="auto" w:sz="0" w:space="0"/>
    </w:rPr>
  </w:style>
  <w:style w:type="character" w:styleId="11">
    <w:name w:val="HTML Variable"/>
    <w:basedOn w:val="4"/>
    <w:uiPriority w:val="0"/>
  </w:style>
  <w:style w:type="character" w:styleId="12">
    <w:name w:val="Hyperlink"/>
    <w:basedOn w:val="4"/>
    <w:uiPriority w:val="0"/>
    <w:rPr>
      <w:color w:val="0000FF"/>
      <w:u w:val="none"/>
    </w:rPr>
  </w:style>
  <w:style w:type="character" w:styleId="13">
    <w:name w:val="HTML Code"/>
    <w:basedOn w:val="4"/>
    <w:uiPriority w:val="0"/>
    <w:rPr>
      <w:rFonts w:hint="default" w:ascii="monospace" w:hAnsi="monospace" w:eastAsia="monospace" w:cs="monospace"/>
      <w:sz w:val="20"/>
      <w:bdr w:val="none" w:color="auto" w:sz="0" w:space="0"/>
    </w:rPr>
  </w:style>
  <w:style w:type="character" w:styleId="14">
    <w:name w:val="HTML Cite"/>
    <w:basedOn w:val="4"/>
    <w:uiPriority w:val="0"/>
  </w:style>
  <w:style w:type="character" w:styleId="15">
    <w:name w:val="HTML Keyboard"/>
    <w:basedOn w:val="4"/>
    <w:uiPriority w:val="0"/>
    <w:rPr>
      <w:rFonts w:hint="default" w:ascii="monospace" w:hAnsi="monospace" w:eastAsia="monospace" w:cs="monospace"/>
      <w:sz w:val="20"/>
    </w:rPr>
  </w:style>
  <w:style w:type="character" w:styleId="16">
    <w:name w:val="HTML Sample"/>
    <w:basedOn w:val="4"/>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2020-01-02T08:26:00Z</dcterms:created>
  <dc:creator>‭^_^</dc:creator>
  <cp:lastModifiedBy>‭^_^</cp:lastModifiedBy>
  <dcterms:modified xsi:type="dcterms:W3CDTF">2020-01-02T08:27:13Z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