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11FC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</w:rPr>
        <w:t>年度行政执法委托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</w:rPr>
        <w:t>书</w:t>
      </w:r>
    </w:p>
    <w:p w14:paraId="3BD6121F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白城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市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城市建设档案馆）</w:t>
      </w:r>
    </w:p>
    <w:p w14:paraId="2C3A96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color w:val="auto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委托机关：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白城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市住房和城乡建设局</w:t>
      </w:r>
    </w:p>
    <w:p w14:paraId="2090C7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法定代表人：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司艳军</w:t>
      </w:r>
    </w:p>
    <w:p w14:paraId="203ECF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白城市文化东路95-6号</w:t>
      </w:r>
    </w:p>
    <w:p w14:paraId="64E26D2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受委托机关：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白城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城市建设档案馆</w:t>
      </w:r>
    </w:p>
    <w:p w14:paraId="27E57F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法定代表人：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王志强</w:t>
      </w:r>
    </w:p>
    <w:p w14:paraId="159FDC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地址：白城市长庆南街309楼-6号</w:t>
      </w:r>
    </w:p>
    <w:p w14:paraId="6B8264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</w:rPr>
        <w:t>一、委托依据</w:t>
      </w:r>
    </w:p>
    <w:p w14:paraId="54E45A4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《中华人民共和国行政处罚法》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第二十一条、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《城市建设档案管理规定》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第三条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《吉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林省建筑市场管理条例》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第四条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等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规定。</w:t>
      </w:r>
    </w:p>
    <w:p w14:paraId="6146AB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40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委托执法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事项</w:t>
      </w:r>
    </w:p>
    <w:p w14:paraId="4B1DB62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负责对本行政区域内城建档案工作进行监督、检查、指导，审查验收本地城市建设工程竣工档案，对建设、施工、监理等单位编制竣工档案资料进行业务指导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567443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、委托执法权限</w:t>
      </w:r>
    </w:p>
    <w:p w14:paraId="6487C6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监督管理。负责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城市建设档案的监督管理工作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4AF927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行政处罚。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发现违法行为需要进行行政处罚的，有权依据城乡建设领域相关法律法规和规章，对行政处罚案件进行调查，提出处理意见，并负责实施行政处罚。</w:t>
      </w:r>
    </w:p>
    <w:p w14:paraId="5B2560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四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、委托执法责任</w:t>
      </w:r>
    </w:p>
    <w:p w14:paraId="4429D0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（一）委托机关责任</w:t>
      </w:r>
    </w:p>
    <w:p w14:paraId="0683F3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承担受托方在委托权限内行政执法所引起的行政法律责任；</w:t>
      </w:r>
    </w:p>
    <w:p w14:paraId="0531E3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对受托方行政执法行为进行指导和监督检查；</w:t>
      </w:r>
    </w:p>
    <w:p w14:paraId="67BFE9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.对受托方违法或不适当的行政执法行为予以纠正或者撤销，并依照行政执法过错责任追究的有关规定，追究责任人的相关责任；</w:t>
      </w:r>
    </w:p>
    <w:p w14:paraId="6349ED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4.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审查受托方行政执法人员资格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、组织申办和管理行政执法证件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340102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（二）受委托机关或组织责任</w:t>
      </w:r>
    </w:p>
    <w:p w14:paraId="21120B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在委托的权限和范围内实施行政执法行为；</w:t>
      </w:r>
    </w:p>
    <w:p w14:paraId="25E536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接受委托方的指导和监督检查；</w:t>
      </w:r>
    </w:p>
    <w:p w14:paraId="0ABADA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以委托方的名义进行行政执法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、制作行政执法文书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，不得再委托给第三方；</w:t>
      </w:r>
    </w:p>
    <w:p w14:paraId="723648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受委托单位在履行行政执法行为时，必须出示有效的行政执法证件，并按法定程序实施行政执法行为，在立案、作出处理决定之前向委托机关汇报，由委托机关审查同意 后做出行政处理决定，并将处理结果在委托机关备案；</w:t>
      </w:r>
    </w:p>
    <w:p w14:paraId="1E07A6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5.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承担超越委托权限范围的行政执法行为所造成的法律后果。</w:t>
      </w:r>
    </w:p>
    <w:p w14:paraId="030E7C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五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、委托期限</w:t>
      </w:r>
    </w:p>
    <w:p w14:paraId="1D9E7F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从202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日至202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年12月31日止。之后，每年由委托机关进行一次审核，经审核符合条件的继续委托；不符合条件的取消委托。如果受委托机关或组织的名称、委托事项、权限、范围等发生变更时，应随时修改，重新进行委托。</w:t>
      </w:r>
    </w:p>
    <w:p w14:paraId="2CC860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 xml:space="preserve">    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六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、本委托书一式三份，委托机关和受委托机关或组织各执一份，另一份送负责行政执法监督的司法局备案。</w:t>
      </w:r>
    </w:p>
    <w:p w14:paraId="4B06DE8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243625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6782BB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p w14:paraId="3E5B46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44"/>
        <w:jc w:val="both"/>
        <w:textAlignment w:val="auto"/>
        <w:rPr>
          <w:color w:val="auto"/>
          <w:sz w:val="18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 w14:paraId="224CA0B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6D7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8F37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38F37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02C5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ZGJiY2M0YmNjODQ3Mjk2ZTIxNjU5OGYwZGJkZTAifQ=="/>
  </w:docVars>
  <w:rsids>
    <w:rsidRoot w:val="00000000"/>
    <w:rsid w:val="17874B21"/>
    <w:rsid w:val="1DFFAB10"/>
    <w:rsid w:val="1F7CBBBF"/>
    <w:rsid w:val="27F5CDB5"/>
    <w:rsid w:val="2F47A2E9"/>
    <w:rsid w:val="376C9156"/>
    <w:rsid w:val="3AFC6322"/>
    <w:rsid w:val="3EAB0813"/>
    <w:rsid w:val="3FED28DD"/>
    <w:rsid w:val="4BDDD999"/>
    <w:rsid w:val="4EFCE42D"/>
    <w:rsid w:val="5359B464"/>
    <w:rsid w:val="53EF3808"/>
    <w:rsid w:val="559BB6BC"/>
    <w:rsid w:val="5D7344A7"/>
    <w:rsid w:val="5E77F52A"/>
    <w:rsid w:val="5EFB27C3"/>
    <w:rsid w:val="653FFD7B"/>
    <w:rsid w:val="6BBB5E53"/>
    <w:rsid w:val="6DA751D0"/>
    <w:rsid w:val="6EFC7782"/>
    <w:rsid w:val="71EC2349"/>
    <w:rsid w:val="73EF6783"/>
    <w:rsid w:val="76399F77"/>
    <w:rsid w:val="771E5E72"/>
    <w:rsid w:val="777F5299"/>
    <w:rsid w:val="779FF4D4"/>
    <w:rsid w:val="77F7D025"/>
    <w:rsid w:val="7BBD05D4"/>
    <w:rsid w:val="7C6D8548"/>
    <w:rsid w:val="7D49E1CB"/>
    <w:rsid w:val="7D717885"/>
    <w:rsid w:val="7D7FCD2B"/>
    <w:rsid w:val="7DDFDF5F"/>
    <w:rsid w:val="7DFBBB5B"/>
    <w:rsid w:val="7E7C831C"/>
    <w:rsid w:val="7FAB5AB8"/>
    <w:rsid w:val="7FBF58F2"/>
    <w:rsid w:val="7FCF57E0"/>
    <w:rsid w:val="7FFD3DA4"/>
    <w:rsid w:val="7FFF52C8"/>
    <w:rsid w:val="934FFF64"/>
    <w:rsid w:val="94D33BF6"/>
    <w:rsid w:val="9DDD3F81"/>
    <w:rsid w:val="A3EFBCDD"/>
    <w:rsid w:val="A6FBB040"/>
    <w:rsid w:val="ABFF6152"/>
    <w:rsid w:val="B7FBAF8A"/>
    <w:rsid w:val="B7FF10A4"/>
    <w:rsid w:val="B8FF3541"/>
    <w:rsid w:val="BA3E1D79"/>
    <w:rsid w:val="BF76975D"/>
    <w:rsid w:val="BFBF9C6C"/>
    <w:rsid w:val="C8B9BAA2"/>
    <w:rsid w:val="E5BBC744"/>
    <w:rsid w:val="E5FFE14E"/>
    <w:rsid w:val="EA9DC5D2"/>
    <w:rsid w:val="ED37D890"/>
    <w:rsid w:val="EF3D29E9"/>
    <w:rsid w:val="F0D74E3C"/>
    <w:rsid w:val="F377D143"/>
    <w:rsid w:val="F3CD9C10"/>
    <w:rsid w:val="F3ED9047"/>
    <w:rsid w:val="F6A4399B"/>
    <w:rsid w:val="F78FA66F"/>
    <w:rsid w:val="F7DF3F38"/>
    <w:rsid w:val="F8FBEC6C"/>
    <w:rsid w:val="FAFA7937"/>
    <w:rsid w:val="FC73F07B"/>
    <w:rsid w:val="FCFAE575"/>
    <w:rsid w:val="FCFF2B18"/>
    <w:rsid w:val="FDE75788"/>
    <w:rsid w:val="FEFD5E51"/>
    <w:rsid w:val="FF7B77C7"/>
    <w:rsid w:val="FFBB4616"/>
    <w:rsid w:val="FFBD7FAD"/>
    <w:rsid w:val="FFDD33A9"/>
    <w:rsid w:val="FFE74004"/>
    <w:rsid w:val="FFEB018E"/>
    <w:rsid w:val="FFEE6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888</Characters>
  <Lines>0</Lines>
  <Paragraphs>0</Paragraphs>
  <TotalTime>2.66666666666667</TotalTime>
  <ScaleCrop>false</ScaleCrop>
  <LinksUpToDate>false</LinksUpToDate>
  <CharactersWithSpaces>929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Administrator</dc:creator>
  <cp:lastModifiedBy>高博</cp:lastModifiedBy>
  <dcterms:modified xsi:type="dcterms:W3CDTF">2025-04-08T02:53:34Z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635140A8BD55460C9478FCEC6E74220E_13</vt:lpwstr>
  </property>
</Properties>
</file>